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6" w:rsidRDefault="00D33B76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-716280</wp:posOffset>
            </wp:positionV>
            <wp:extent cx="886333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B76" w:rsidRPr="00D33B76" w:rsidRDefault="00E32181" w:rsidP="00D33B76">
      <w:pPr>
        <w:jc w:val="center"/>
        <w:rPr>
          <w:b/>
        </w:rPr>
      </w:pPr>
      <w:r>
        <w:rPr>
          <w:b/>
        </w:rPr>
        <w:t>Web Com</w:t>
      </w:r>
      <w:r w:rsidR="00764C92">
        <w:rPr>
          <w:b/>
        </w:rPr>
        <w:t>mittee Meeting</w:t>
      </w:r>
    </w:p>
    <w:p w:rsidR="00D33B76" w:rsidRPr="00D33B76" w:rsidRDefault="00AB0830" w:rsidP="00D33B76">
      <w:pPr>
        <w:jc w:val="center"/>
        <w:rPr>
          <w:b/>
        </w:rPr>
      </w:pPr>
      <w:r>
        <w:rPr>
          <w:b/>
        </w:rPr>
        <w:t>30 April</w:t>
      </w:r>
      <w:r w:rsidR="00D33B76" w:rsidRPr="00D33B76">
        <w:rPr>
          <w:b/>
        </w:rPr>
        <w:t xml:space="preserve">, </w:t>
      </w:r>
      <w:r w:rsidR="00DC7019">
        <w:rPr>
          <w:b/>
        </w:rPr>
        <w:t>1</w:t>
      </w:r>
      <w:r w:rsidR="00764C92">
        <w:rPr>
          <w:b/>
        </w:rPr>
        <w:t>4:00</w:t>
      </w:r>
      <w:r w:rsidR="00DC7019">
        <w:rPr>
          <w:b/>
        </w:rPr>
        <w:t xml:space="preserve"> – 1</w:t>
      </w:r>
      <w:r w:rsidR="0093150A">
        <w:rPr>
          <w:b/>
        </w:rPr>
        <w:t>5:30</w:t>
      </w:r>
      <w:r w:rsidR="00D33B76" w:rsidRPr="00D33B76">
        <w:rPr>
          <w:b/>
        </w:rPr>
        <w:t xml:space="preserve">, </w:t>
      </w:r>
      <w:r w:rsidR="00764C92">
        <w:rPr>
          <w:b/>
        </w:rPr>
        <w:t xml:space="preserve">Technical Services </w:t>
      </w:r>
      <w:r w:rsidR="00D33B76" w:rsidRPr="00D33B76">
        <w:rPr>
          <w:b/>
        </w:rPr>
        <w:t>Committee Room</w:t>
      </w:r>
      <w:r w:rsidR="00DC7019">
        <w:rPr>
          <w:b/>
        </w:rPr>
        <w:t>, JS Gericke Library</w:t>
      </w:r>
    </w:p>
    <w:p w:rsidR="00D2216D" w:rsidRDefault="00A41542" w:rsidP="00D2216D">
      <w:r>
        <w:rPr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8254</wp:posOffset>
                </wp:positionV>
                <wp:extent cx="9410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pt,.65pt" to="73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4jwwEAAN8DAAAOAAAAZHJzL2Uyb0RvYy54bWysU8uu0zAQ3SPxD5b3NEmFeERN76JXsLmC&#10;isIH+DrjxsL2WLZp0r9n7DThKSEQGyv2nDMz58xkdzdZwy4QokbX8WZTcwZOYq/dueOfPr559oqz&#10;mITrhUEHHb9C5Hf7p092o29hiwOaHgKjJC62o+/4kJJvqyrKAayIG/TgKKgwWJHoGs5VH8RI2a2p&#10;tnX9ohox9D6ghBjp9X4O8n3JrxTI9F6pCImZjlNvqZyhnI/5rPY70Z6D8IOWtzbEP3RhhXZUdE11&#10;L5JgX4L+JZXVMmBElTYSbYVKaQlFA6lp6p/UnAbhoWghc6JfbYr/L618dzkGpvuObzlzwtKITikI&#10;fR4SO6BzZCAGts0+jT62BD+4Y8hK5eRO/gHl50ix6odgvkQ/wyYVbIaTVDYV36+r7zAlJunx9fOm&#10;flnTeOQSq0S7EH2I6S2gZfmj40a7bIloxeUhplxatAvk1sdcujSRrgYy2LgPoEgmFWsKuywYHExg&#10;F0GrIaQEl5osk/IVdKYpbcxKrP9MvOEzFcry/Q15ZZTK6NJKttph+F31NC0tqxm/ODDrzhY8Yn89&#10;hmVEtEVF4W3j85p+fy/0b//l/isAAAD//wMAUEsDBBQABgAIAAAAIQCcayZ53gAAAAgBAAAPAAAA&#10;ZHJzL2Rvd25yZXYueG1sTI/BTsMwEETvSPyDtUhcUOsU0ioKcSpAqnoAhGj4ADdekoh4HcVOmvL1&#10;3fYCx503mp3J1pNtxYi9bxwpWMwjEEilMw1VCr6KzSwB4YMmo1tHqOCIHtb59VWmU+MO9InjLlSC&#10;Q8inWkEdQpdK6csarfZz1yEx+3a91YHPvpKm1wcOt628j6KVtLoh/lDrDl9qLH92g1Ww3Tzj6/I4&#10;VLFZbou7sXh7//1IlLq9mZ4eQQScwp8ZzvW5OuTcae8GMl60CmaLhLcEBg8gzjxexSzsL4LMM/l/&#10;QH4CAAD//wMAUEsBAi0AFAAGAAgAAAAhALaDOJL+AAAA4QEAABMAAAAAAAAAAAAAAAAAAAAAAFtD&#10;b250ZW50X1R5cGVzXS54bWxQSwECLQAUAAYACAAAACEAOP0h/9YAAACUAQAACwAAAAAAAAAAAAAA&#10;AAAvAQAAX3JlbHMvLnJlbHNQSwECLQAUAAYACAAAACEA0kNOI8MBAADfAwAADgAAAAAAAAAAAAAA&#10;AAAuAgAAZHJzL2Uyb0RvYy54bWxQSwECLQAUAAYACAAAACEAnGsmed4AAAAI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5D262B" w:rsidRDefault="009B73CD" w:rsidP="005D262B">
      <w:r w:rsidRPr="009B73CD">
        <w:rPr>
          <w:rFonts w:cs="Arial"/>
          <w:b/>
        </w:rPr>
        <w:t>Present:</w:t>
      </w:r>
      <w:r>
        <w:rPr>
          <w:rFonts w:cs="Arial"/>
        </w:rPr>
        <w:t xml:space="preserve"> </w:t>
      </w:r>
      <w:r w:rsidR="00AB0830">
        <w:rPr>
          <w:rFonts w:cs="Arial"/>
        </w:rPr>
        <w:t>Wouter Klapwijk (WK)</w:t>
      </w:r>
      <w:r w:rsidR="005D262B">
        <w:t xml:space="preserve"> (</w:t>
      </w:r>
      <w:r w:rsidR="00AB0830">
        <w:t xml:space="preserve">acting </w:t>
      </w:r>
      <w:r w:rsidR="005D262B">
        <w:t xml:space="preserve">chair); </w:t>
      </w:r>
      <w:r w:rsidR="00F52434">
        <w:t xml:space="preserve">Marlon Adams (MA); </w:t>
      </w:r>
      <w:r w:rsidR="000055F0">
        <w:t xml:space="preserve">Ricardo Davids (RD); Pieter du Plessis (PdP); Reinet Faasen (RF); </w:t>
      </w:r>
      <w:r w:rsidR="005D262B">
        <w:t>Natasja Malherbe (NM)</w:t>
      </w:r>
      <w:r w:rsidR="000055F0">
        <w:t xml:space="preserve">; Delene Pretorius (DP); </w:t>
      </w:r>
      <w:r w:rsidR="00AB0830">
        <w:rPr>
          <w:rFonts w:cs="Arial"/>
          <w:lang w:val="nl-NL"/>
        </w:rPr>
        <w:t xml:space="preserve">Lucia Schoombee (LS); </w:t>
      </w:r>
      <w:r w:rsidR="000055F0">
        <w:t>Elbie van Wyk (EvW); Naomi Visser (NV); Judy Williams (JW)</w:t>
      </w:r>
    </w:p>
    <w:p w:rsidR="00D2216D" w:rsidRDefault="00460D4B" w:rsidP="00D2216D">
      <w:pPr>
        <w:rPr>
          <w:rFonts w:cs="Arial"/>
        </w:rPr>
      </w:pPr>
      <w:r>
        <w:rPr>
          <w:rFonts w:cs="Arial"/>
          <w:b/>
        </w:rPr>
        <w:t>Apologies</w:t>
      </w:r>
      <w:r w:rsidR="00D2216D" w:rsidRPr="00D2216D">
        <w:rPr>
          <w:rFonts w:cs="Arial"/>
          <w:b/>
        </w:rPr>
        <w:t>:</w:t>
      </w:r>
      <w:r w:rsidR="00D2216D">
        <w:rPr>
          <w:rFonts w:cs="Arial"/>
        </w:rPr>
        <w:t xml:space="preserve"> </w:t>
      </w:r>
      <w:r w:rsidR="00343BD9">
        <w:t xml:space="preserve">Samantha Bennett (SB); </w:t>
      </w:r>
      <w:r w:rsidR="00AB0830">
        <w:t xml:space="preserve">Hilton Gibson (HG); </w:t>
      </w:r>
      <w:r w:rsidR="005D262B">
        <w:rPr>
          <w:rFonts w:cs="Arial"/>
          <w:lang w:val="nl-NL"/>
        </w:rPr>
        <w:t>Mimi Seyffert (MS)</w:t>
      </w:r>
      <w:r w:rsidR="00AB0830">
        <w:rPr>
          <w:rFonts w:cs="Arial"/>
          <w:lang w:val="nl-NL"/>
        </w:rPr>
        <w:t xml:space="preserve">; </w:t>
      </w:r>
      <w:r w:rsidR="00AB0830">
        <w:rPr>
          <w:rFonts w:cs="Arial"/>
        </w:rPr>
        <w:t>Ina Smith (IS)</w:t>
      </w:r>
    </w:p>
    <w:p w:rsidR="00087795" w:rsidRDefault="00087795" w:rsidP="00D2216D">
      <w:pPr>
        <w:rPr>
          <w:rFonts w:cs="Arial"/>
        </w:rPr>
      </w:pPr>
      <w:r w:rsidRPr="00087795">
        <w:rPr>
          <w:rFonts w:cs="Arial"/>
          <w:b/>
        </w:rPr>
        <w:t>Minutes:</w:t>
      </w:r>
      <w:r>
        <w:rPr>
          <w:rFonts w:cs="Arial"/>
        </w:rPr>
        <w:t xml:space="preserve"> </w:t>
      </w:r>
      <w:r w:rsidR="0003118D">
        <w:rPr>
          <w:rFonts w:cs="Arial"/>
        </w:rPr>
        <w:t>Natasja Malherbe (NM)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788"/>
        <w:gridCol w:w="2726"/>
      </w:tblGrid>
      <w:tr w:rsidR="00DC7019" w:rsidRPr="00DC7019" w:rsidTr="00DC7019">
        <w:tc>
          <w:tcPr>
            <w:tcW w:w="2660" w:type="dxa"/>
            <w:shd w:val="clear" w:color="auto" w:fill="660033"/>
          </w:tcPr>
          <w:p w:rsidR="00DC7019" w:rsidRPr="00DC7019" w:rsidRDefault="00DC7019" w:rsidP="00DC7019">
            <w:pPr>
              <w:pStyle w:val="ListParagraph"/>
              <w:jc w:val="center"/>
              <w:rPr>
                <w:rFonts w:cs="Arial"/>
                <w:b/>
                <w:color w:val="FFFFFF" w:themeColor="background1"/>
              </w:rPr>
            </w:pPr>
            <w:r w:rsidRPr="00DC7019">
              <w:rPr>
                <w:rFonts w:cs="Arial"/>
                <w:b/>
                <w:color w:val="FFFFFF" w:themeColor="background1"/>
              </w:rPr>
              <w:t>Item</w:t>
            </w:r>
          </w:p>
        </w:tc>
        <w:tc>
          <w:tcPr>
            <w:tcW w:w="8788" w:type="dxa"/>
            <w:shd w:val="clear" w:color="auto" w:fill="660033"/>
          </w:tcPr>
          <w:p w:rsidR="00DC7019" w:rsidRPr="00DC7019" w:rsidRDefault="002661F0" w:rsidP="00DC701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Notes</w:t>
            </w:r>
          </w:p>
        </w:tc>
        <w:tc>
          <w:tcPr>
            <w:tcW w:w="2726" w:type="dxa"/>
            <w:shd w:val="clear" w:color="auto" w:fill="660033"/>
          </w:tcPr>
          <w:p w:rsidR="00DC7019" w:rsidRPr="00DC7019" w:rsidRDefault="00DC7019" w:rsidP="00DC701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C7019">
              <w:rPr>
                <w:rFonts w:cs="Arial"/>
                <w:b/>
                <w:color w:val="FFFFFF" w:themeColor="background1"/>
              </w:rPr>
              <w:t>Action</w:t>
            </w:r>
          </w:p>
        </w:tc>
      </w:tr>
      <w:tr w:rsidR="009B73CD" w:rsidTr="009B73CD">
        <w:tc>
          <w:tcPr>
            <w:tcW w:w="2660" w:type="dxa"/>
          </w:tcPr>
          <w:p w:rsidR="009B73CD" w:rsidRPr="00DC7019" w:rsidRDefault="009B73CD" w:rsidP="00DC70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C7019">
              <w:rPr>
                <w:rFonts w:cs="Arial"/>
              </w:rPr>
              <w:t>Welcome</w:t>
            </w:r>
          </w:p>
        </w:tc>
        <w:tc>
          <w:tcPr>
            <w:tcW w:w="8788" w:type="dxa"/>
          </w:tcPr>
          <w:p w:rsidR="00B66599" w:rsidRDefault="00BC7002" w:rsidP="004D6D38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  <w:r w:rsidR="009B73CD">
              <w:rPr>
                <w:rFonts w:cs="Arial"/>
              </w:rPr>
              <w:t xml:space="preserve"> we</w:t>
            </w:r>
            <w:r w:rsidR="00B66599">
              <w:rPr>
                <w:rFonts w:cs="Arial"/>
              </w:rPr>
              <w:t>lcomed everybody at the meeting, especially new member</w:t>
            </w:r>
            <w:r>
              <w:rPr>
                <w:rFonts w:cs="Arial"/>
              </w:rPr>
              <w:t>, MA.</w:t>
            </w:r>
            <w:r w:rsidR="004D6D38">
              <w:rPr>
                <w:rFonts w:cs="Arial"/>
              </w:rPr>
              <w:br/>
            </w:r>
          </w:p>
        </w:tc>
        <w:tc>
          <w:tcPr>
            <w:tcW w:w="2726" w:type="dxa"/>
          </w:tcPr>
          <w:p w:rsidR="009B73CD" w:rsidRDefault="009B73CD" w:rsidP="00D2216D">
            <w:pPr>
              <w:rPr>
                <w:rFonts w:cs="Arial"/>
              </w:rPr>
            </w:pPr>
          </w:p>
        </w:tc>
      </w:tr>
      <w:tr w:rsidR="00024ED5" w:rsidTr="009B73CD">
        <w:tc>
          <w:tcPr>
            <w:tcW w:w="2660" w:type="dxa"/>
          </w:tcPr>
          <w:p w:rsidR="00024ED5" w:rsidRPr="00DC7019" w:rsidRDefault="00024ED5" w:rsidP="00024ED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Terms of </w:t>
            </w:r>
            <w:r w:rsidR="000A133D">
              <w:rPr>
                <w:rFonts w:cs="Arial"/>
              </w:rPr>
              <w:t>R</w:t>
            </w:r>
            <w:r>
              <w:rPr>
                <w:rFonts w:cs="Arial"/>
              </w:rPr>
              <w:t>eference</w:t>
            </w:r>
          </w:p>
        </w:tc>
        <w:tc>
          <w:tcPr>
            <w:tcW w:w="8788" w:type="dxa"/>
          </w:tcPr>
          <w:p w:rsidR="00024ED5" w:rsidRDefault="00024ED5" w:rsidP="009D6449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committee’s </w:t>
            </w:r>
            <w:hyperlink r:id="rId12" w:history="1">
              <w:r w:rsidRPr="00024ED5">
                <w:rPr>
                  <w:rStyle w:val="Hyperlink"/>
                  <w:rFonts w:cs="Arial"/>
                </w:rPr>
                <w:t>Terms of Reference</w:t>
              </w:r>
            </w:hyperlink>
            <w:r>
              <w:rPr>
                <w:rFonts w:cs="Arial"/>
              </w:rPr>
              <w:t>, as compiled by IS, was accepted</w:t>
            </w:r>
            <w:r w:rsidR="00B72F3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with minor changes</w:t>
            </w:r>
            <w:r w:rsidR="00B72F3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by the SMT. </w:t>
            </w:r>
          </w:p>
          <w:p w:rsidR="00024ED5" w:rsidRDefault="00024ED5" w:rsidP="009D6449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024ED5" w:rsidRDefault="00024ED5" w:rsidP="00D2216D">
            <w:pPr>
              <w:rPr>
                <w:rFonts w:cs="Arial"/>
              </w:rPr>
            </w:pPr>
          </w:p>
        </w:tc>
      </w:tr>
      <w:tr w:rsidR="00024ED5" w:rsidTr="009B73CD">
        <w:tc>
          <w:tcPr>
            <w:tcW w:w="2660" w:type="dxa"/>
          </w:tcPr>
          <w:p w:rsidR="00024ED5" w:rsidRPr="00DC7019" w:rsidRDefault="00024ED5" w:rsidP="00DC70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Web governance policy</w:t>
            </w:r>
          </w:p>
        </w:tc>
        <w:tc>
          <w:tcPr>
            <w:tcW w:w="8788" w:type="dxa"/>
          </w:tcPr>
          <w:p w:rsidR="00024ED5" w:rsidRDefault="00024ED5" w:rsidP="006F113E">
            <w:r>
              <w:t xml:space="preserve">WK compiled the framework for a web governance policy for the library, available at </w:t>
            </w:r>
            <w:hyperlink r:id="rId13" w:history="1">
              <w:r w:rsidRPr="00926D46">
                <w:rPr>
                  <w:rStyle w:val="Hyperlink"/>
                </w:rPr>
                <w:t>http://bib.sun.ac.za/index.php/Web_Governance</w:t>
              </w:r>
            </w:hyperlink>
            <w:r>
              <w:t xml:space="preserve">. </w:t>
            </w:r>
            <w:r w:rsidR="000A133D">
              <w:t xml:space="preserve">He will add content, to be further discussed </w:t>
            </w:r>
            <w:r w:rsidR="00B72F34">
              <w:t>in the meetings</w:t>
            </w:r>
            <w:r w:rsidR="000A133D">
              <w:t>, to the existing headings for presentation to SMT.</w:t>
            </w:r>
          </w:p>
          <w:p w:rsidR="00024ED5" w:rsidRPr="00DC7019" w:rsidRDefault="00024ED5" w:rsidP="000A133D">
            <w:pPr>
              <w:autoSpaceDE w:val="0"/>
              <w:rPr>
                <w:rFonts w:cs="Arial"/>
              </w:rPr>
            </w:pPr>
          </w:p>
        </w:tc>
        <w:tc>
          <w:tcPr>
            <w:tcW w:w="2726" w:type="dxa"/>
          </w:tcPr>
          <w:p w:rsidR="00024ED5" w:rsidRDefault="000A133D" w:rsidP="00D2216D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WK </w:t>
            </w:r>
          </w:p>
          <w:p w:rsidR="00024ED5" w:rsidRDefault="00024ED5" w:rsidP="00D2216D">
            <w:pPr>
              <w:rPr>
                <w:rFonts w:cs="Arial"/>
              </w:rPr>
            </w:pPr>
          </w:p>
        </w:tc>
      </w:tr>
      <w:tr w:rsidR="00024ED5" w:rsidTr="009B73CD">
        <w:tc>
          <w:tcPr>
            <w:tcW w:w="2660" w:type="dxa"/>
          </w:tcPr>
          <w:p w:rsidR="00024ED5" w:rsidRPr="003571CC" w:rsidRDefault="00CA6F64" w:rsidP="003571C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Outstanding matters of 2012</w:t>
            </w:r>
          </w:p>
        </w:tc>
        <w:tc>
          <w:tcPr>
            <w:tcW w:w="8788" w:type="dxa"/>
          </w:tcPr>
          <w:p w:rsidR="00DF3E0E" w:rsidRDefault="00DF3E0E" w:rsidP="00DF3E0E">
            <w:pPr>
              <w:rPr>
                <w:rFonts w:cs="Arial"/>
              </w:rPr>
            </w:pPr>
            <w:r>
              <w:rPr>
                <w:rFonts w:cs="Arial"/>
              </w:rPr>
              <w:t xml:space="preserve">WK will make a recommendation of how the outstanding web matters at </w:t>
            </w:r>
            <w:hyperlink r:id="rId14" w:anchor="Outstanding_Matters" w:history="1">
              <w:r w:rsidRPr="00B91255">
                <w:rPr>
                  <w:rStyle w:val="Hyperlink"/>
                  <w:rFonts w:cs="Arial"/>
                </w:rPr>
                <w:t>http://wiki.bib.sun.ac.za/index.php/Website#Outstanding_Matters</w:t>
              </w:r>
            </w:hyperlink>
            <w:r w:rsidR="005E5A8D">
              <w:t xml:space="preserve"> </w:t>
            </w:r>
            <w:r>
              <w:rPr>
                <w:rFonts w:cs="Arial"/>
              </w:rPr>
              <w:t xml:space="preserve">can be </w:t>
            </w:r>
            <w:r w:rsidR="00271196">
              <w:rPr>
                <w:rFonts w:cs="Arial"/>
              </w:rPr>
              <w:t>addressed</w:t>
            </w:r>
            <w:r>
              <w:rPr>
                <w:rFonts w:cs="Arial"/>
              </w:rPr>
              <w:t xml:space="preserve"> in-house by for instance a web development working group.</w:t>
            </w:r>
          </w:p>
          <w:p w:rsidR="00DF3E0E" w:rsidRDefault="00DF3E0E" w:rsidP="00CA6F64">
            <w:pPr>
              <w:rPr>
                <w:rFonts w:cs="Arial"/>
              </w:rPr>
            </w:pPr>
          </w:p>
          <w:p w:rsidR="00CA6F64" w:rsidRDefault="00484DB0" w:rsidP="00CA6F64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9D6449">
              <w:rPr>
                <w:rFonts w:cs="Arial"/>
              </w:rPr>
              <w:t xml:space="preserve">SharePoint technical aspects covered </w:t>
            </w:r>
            <w:r w:rsidR="00827AB1">
              <w:rPr>
                <w:rFonts w:cs="Arial"/>
              </w:rPr>
              <w:t>at the above URL</w:t>
            </w:r>
            <w:r w:rsidR="009D6449">
              <w:rPr>
                <w:rFonts w:cs="Arial"/>
              </w:rPr>
              <w:t xml:space="preserve"> will be </w:t>
            </w:r>
            <w:r w:rsidR="00271196">
              <w:rPr>
                <w:rFonts w:cs="Arial"/>
              </w:rPr>
              <w:t xml:space="preserve">attended to </w:t>
            </w:r>
            <w:r w:rsidR="007505D0">
              <w:rPr>
                <w:rFonts w:cs="Arial"/>
              </w:rPr>
              <w:t>by either Library IT, Campus IT or</w:t>
            </w:r>
            <w:r w:rsidR="009D6449">
              <w:rPr>
                <w:rFonts w:cs="Arial"/>
              </w:rPr>
              <w:t xml:space="preserve"> contracted out.</w:t>
            </w:r>
          </w:p>
          <w:p w:rsidR="009D6449" w:rsidRDefault="009D6449" w:rsidP="00CA6F64">
            <w:pPr>
              <w:rPr>
                <w:rFonts w:cs="Arial"/>
              </w:rPr>
            </w:pPr>
          </w:p>
          <w:p w:rsidR="00AA2E5D" w:rsidRDefault="00AA2E5D" w:rsidP="00AA2E5D">
            <w:pPr>
              <w:rPr>
                <w:rFonts w:cs="Arial"/>
              </w:rPr>
            </w:pPr>
            <w:r>
              <w:rPr>
                <w:rFonts w:cs="Arial"/>
              </w:rPr>
              <w:t xml:space="preserve">WK will investigate how the </w:t>
            </w:r>
            <w:r w:rsidR="00E82DD4">
              <w:rPr>
                <w:rFonts w:cs="Arial"/>
              </w:rPr>
              <w:t>website’s current page layout</w:t>
            </w:r>
            <w:r>
              <w:rPr>
                <w:rFonts w:cs="Arial"/>
              </w:rPr>
              <w:t xml:space="preserve">, specified by Nimblemind </w:t>
            </w:r>
            <w:r w:rsidR="00E82DD4">
              <w:rPr>
                <w:rFonts w:cs="Arial"/>
              </w:rPr>
              <w:t>previously</w:t>
            </w:r>
            <w:r>
              <w:rPr>
                <w:rFonts w:cs="Arial"/>
              </w:rPr>
              <w:t>, can be stretched t</w:t>
            </w:r>
            <w:r w:rsidR="00692F4F">
              <w:rPr>
                <w:rFonts w:cs="Arial"/>
              </w:rPr>
              <w:t>o accommodate technological advancements.</w:t>
            </w:r>
            <w:r>
              <w:rPr>
                <w:rFonts w:cs="Arial"/>
              </w:rPr>
              <w:t>.</w:t>
            </w:r>
            <w:r w:rsidRPr="00AA0E1B">
              <w:rPr>
                <w:rFonts w:cs="Arial"/>
              </w:rPr>
              <w:t xml:space="preserve"> </w:t>
            </w:r>
          </w:p>
          <w:p w:rsidR="00AA2E5D" w:rsidRPr="00AA0E1B" w:rsidRDefault="00AA2E5D" w:rsidP="00AA2E5D">
            <w:pPr>
              <w:rPr>
                <w:rFonts w:cs="Arial"/>
              </w:rPr>
            </w:pPr>
          </w:p>
          <w:p w:rsidR="00AA2E5D" w:rsidRDefault="00D17A2E" w:rsidP="00CF06D9">
            <w:pPr>
              <w:rPr>
                <w:rFonts w:cs="Arial"/>
              </w:rPr>
            </w:pPr>
            <w:r>
              <w:rPr>
                <w:rFonts w:cs="Arial"/>
              </w:rPr>
              <w:t>To accomplish a clearer web font, the hard</w:t>
            </w:r>
            <w:r w:rsidR="00AA2E5D" w:rsidRPr="00AA0E1B">
              <w:rPr>
                <w:rFonts w:cs="Arial"/>
              </w:rPr>
              <w:t xml:space="preserve">coded </w:t>
            </w:r>
            <w:r w:rsidR="00E444BF" w:rsidRPr="00AA0E1B">
              <w:rPr>
                <w:rFonts w:cs="Arial"/>
              </w:rPr>
              <w:t>style sheet</w:t>
            </w:r>
            <w:r w:rsidR="00AA2E5D" w:rsidRPr="00AA0E1B">
              <w:rPr>
                <w:rFonts w:cs="Arial"/>
              </w:rPr>
              <w:t xml:space="preserve"> elements </w:t>
            </w:r>
            <w:r>
              <w:rPr>
                <w:rFonts w:cs="Arial"/>
              </w:rPr>
              <w:t xml:space="preserve">on the </w:t>
            </w:r>
            <w:r w:rsidR="00AA2E5D">
              <w:rPr>
                <w:rFonts w:cs="Arial"/>
              </w:rPr>
              <w:t xml:space="preserve">web pages </w:t>
            </w:r>
            <w:r>
              <w:rPr>
                <w:rFonts w:cs="Arial"/>
              </w:rPr>
              <w:t>have to be removed</w:t>
            </w:r>
            <w:r w:rsidR="00AA2E5D">
              <w:rPr>
                <w:rFonts w:cs="Arial"/>
              </w:rPr>
              <w:t>.</w:t>
            </w:r>
          </w:p>
          <w:p w:rsidR="00CF06D9" w:rsidRDefault="00CF06D9" w:rsidP="00CF06D9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3B7E7D" w:rsidRDefault="003B7E7D" w:rsidP="00D22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WK</w:t>
            </w:r>
          </w:p>
          <w:p w:rsidR="00CF06D9" w:rsidRDefault="00CF06D9" w:rsidP="00D2216D">
            <w:pPr>
              <w:rPr>
                <w:rFonts w:cs="Arial"/>
              </w:rPr>
            </w:pPr>
          </w:p>
          <w:p w:rsidR="00CF06D9" w:rsidRDefault="00CF06D9" w:rsidP="00D2216D">
            <w:pPr>
              <w:rPr>
                <w:rFonts w:cs="Arial"/>
              </w:rPr>
            </w:pPr>
          </w:p>
          <w:p w:rsidR="00CF06D9" w:rsidRDefault="00CF06D9" w:rsidP="00D2216D">
            <w:pPr>
              <w:rPr>
                <w:rFonts w:cs="Arial"/>
              </w:rPr>
            </w:pPr>
          </w:p>
          <w:p w:rsidR="00CF06D9" w:rsidRDefault="00D17A2E" w:rsidP="00D2216D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  <w:p w:rsidR="007C0CA4" w:rsidRDefault="007C0CA4" w:rsidP="00D2216D">
            <w:pPr>
              <w:rPr>
                <w:rFonts w:cs="Arial"/>
              </w:rPr>
            </w:pPr>
          </w:p>
          <w:p w:rsidR="007C0CA4" w:rsidRDefault="007C0CA4" w:rsidP="00D2216D">
            <w:pPr>
              <w:rPr>
                <w:rFonts w:cs="Arial"/>
              </w:rPr>
            </w:pPr>
          </w:p>
          <w:p w:rsidR="007C0CA4" w:rsidRDefault="007C0CA4" w:rsidP="00D2216D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  <w:p w:rsidR="00270548" w:rsidRDefault="00270548" w:rsidP="00D2216D">
            <w:pPr>
              <w:rPr>
                <w:rFonts w:cs="Arial"/>
              </w:rPr>
            </w:pPr>
          </w:p>
          <w:p w:rsidR="00270548" w:rsidRDefault="00270548" w:rsidP="00D2216D">
            <w:pPr>
              <w:rPr>
                <w:rFonts w:cs="Arial"/>
              </w:rPr>
            </w:pPr>
          </w:p>
          <w:p w:rsidR="00270548" w:rsidRDefault="00270548" w:rsidP="00D2216D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</w:tc>
      </w:tr>
      <w:tr w:rsidR="00024ED5" w:rsidTr="009B73CD">
        <w:tc>
          <w:tcPr>
            <w:tcW w:w="2660" w:type="dxa"/>
          </w:tcPr>
          <w:p w:rsidR="00024ED5" w:rsidRPr="003538B9" w:rsidRDefault="00CA6F64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Primo v4</w:t>
            </w:r>
          </w:p>
        </w:tc>
        <w:tc>
          <w:tcPr>
            <w:tcW w:w="8788" w:type="dxa"/>
          </w:tcPr>
          <w:p w:rsidR="00CA6F64" w:rsidRPr="004B6659" w:rsidRDefault="00B14590" w:rsidP="00287EA8">
            <w:pPr>
              <w:autoSpaceDE w:val="0"/>
              <w:rPr>
                <w:bCs/>
              </w:rPr>
            </w:pPr>
            <w:r>
              <w:rPr>
                <w:bCs/>
              </w:rPr>
              <w:t>T</w:t>
            </w:r>
            <w:r w:rsidR="00287EA8" w:rsidRPr="004B6659">
              <w:rPr>
                <w:bCs/>
              </w:rPr>
              <w:t xml:space="preserve">he </w:t>
            </w:r>
            <w:hyperlink r:id="rId15" w:history="1">
              <w:r w:rsidR="00287EA8" w:rsidRPr="00AD0E2F">
                <w:rPr>
                  <w:rStyle w:val="Hyperlink"/>
                  <w:bCs/>
                </w:rPr>
                <w:t>web feedback from the LibQual survey</w:t>
              </w:r>
            </w:hyperlink>
            <w:r w:rsidR="000F2968" w:rsidRPr="00AD0E2F">
              <w:rPr>
                <w:bCs/>
              </w:rPr>
              <w:t xml:space="preserve"> i</w:t>
            </w:r>
            <w:r w:rsidR="000F2968">
              <w:rPr>
                <w:bCs/>
              </w:rPr>
              <w:t xml:space="preserve">s </w:t>
            </w:r>
            <w:r w:rsidR="00287EA8" w:rsidRPr="004B6659">
              <w:rPr>
                <w:bCs/>
              </w:rPr>
              <w:t>more</w:t>
            </w:r>
            <w:r w:rsidR="000F2968">
              <w:rPr>
                <w:bCs/>
              </w:rPr>
              <w:t xml:space="preserve"> applicable to</w:t>
            </w:r>
            <w:r w:rsidR="00287EA8" w:rsidRPr="004B6659">
              <w:rPr>
                <w:bCs/>
              </w:rPr>
              <w:t xml:space="preserve"> Primo </w:t>
            </w:r>
            <w:r w:rsidR="00360B51">
              <w:rPr>
                <w:bCs/>
              </w:rPr>
              <w:t xml:space="preserve">than web </w:t>
            </w:r>
            <w:r w:rsidR="00287EA8" w:rsidRPr="004B6659">
              <w:rPr>
                <w:bCs/>
              </w:rPr>
              <w:t>issues</w:t>
            </w:r>
            <w:r w:rsidR="00D71F6E">
              <w:rPr>
                <w:bCs/>
              </w:rPr>
              <w:t xml:space="preserve"> and these </w:t>
            </w:r>
            <w:r w:rsidR="006C225A">
              <w:rPr>
                <w:bCs/>
              </w:rPr>
              <w:t xml:space="preserve">issues </w:t>
            </w:r>
            <w:r w:rsidR="00C32157">
              <w:rPr>
                <w:bCs/>
              </w:rPr>
              <w:t xml:space="preserve">are systematically been </w:t>
            </w:r>
            <w:r w:rsidR="00D71F6E">
              <w:rPr>
                <w:bCs/>
              </w:rPr>
              <w:t>addressed by the newly established Discovery working group.</w:t>
            </w:r>
            <w:r w:rsidR="00287EA8" w:rsidRPr="004B6659">
              <w:rPr>
                <w:bCs/>
              </w:rPr>
              <w:t xml:space="preserve"> </w:t>
            </w:r>
          </w:p>
          <w:p w:rsidR="00287EA8" w:rsidRPr="00287EA8" w:rsidRDefault="00287EA8" w:rsidP="00287EA8">
            <w:pPr>
              <w:autoSpaceDE w:val="0"/>
              <w:rPr>
                <w:b/>
                <w:bCs/>
              </w:rPr>
            </w:pPr>
          </w:p>
          <w:p w:rsidR="00287EA8" w:rsidRDefault="00D71F6E" w:rsidP="00287EA8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NM highlighted some of the </w:t>
            </w:r>
            <w:hyperlink r:id="rId16" w:history="1">
              <w:r w:rsidRPr="00AD0E2F">
                <w:rPr>
                  <w:rStyle w:val="Hyperlink"/>
                  <w:bCs/>
                </w:rPr>
                <w:t>new Primo functionality in version 4</w:t>
              </w:r>
            </w:hyperlink>
            <w:r w:rsidRPr="00AD0E2F">
              <w:rPr>
                <w:bCs/>
              </w:rPr>
              <w:t>,</w:t>
            </w:r>
            <w:r>
              <w:rPr>
                <w:bCs/>
              </w:rPr>
              <w:t xml:space="preserve"> including Browse search.</w:t>
            </w:r>
          </w:p>
          <w:p w:rsidR="00D71F6E" w:rsidRDefault="00D71F6E" w:rsidP="00287EA8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Other issues were also resolved: </w:t>
            </w:r>
            <w:r w:rsidRPr="00AC11B5">
              <w:rPr>
                <w:bCs/>
                <w:i/>
              </w:rPr>
              <w:t>Refine: starts with</w:t>
            </w:r>
            <w:r>
              <w:rPr>
                <w:bCs/>
              </w:rPr>
              <w:t xml:space="preserve"> </w:t>
            </w:r>
            <w:r w:rsidR="00AC11B5">
              <w:rPr>
                <w:bCs/>
              </w:rPr>
              <w:t>is no longer case-s</w:t>
            </w:r>
            <w:r>
              <w:rPr>
                <w:bCs/>
              </w:rPr>
              <w:t>ensitive</w:t>
            </w:r>
            <w:r w:rsidR="0056050F">
              <w:rPr>
                <w:bCs/>
              </w:rPr>
              <w:t>; t</w:t>
            </w:r>
            <w:r w:rsidR="00AC11B5">
              <w:rPr>
                <w:bCs/>
              </w:rPr>
              <w:t>he Advanced Search from the home page is no longer behind authentication.</w:t>
            </w:r>
          </w:p>
          <w:p w:rsidR="00D71F6E" w:rsidRDefault="00D71F6E" w:rsidP="00287EA8">
            <w:pPr>
              <w:autoSpaceDE w:val="0"/>
              <w:rPr>
                <w:bCs/>
              </w:rPr>
            </w:pPr>
          </w:p>
          <w:p w:rsidR="00D71F6E" w:rsidRDefault="00D71F6E" w:rsidP="00287EA8">
            <w:pPr>
              <w:autoSpaceDE w:val="0"/>
              <w:rPr>
                <w:bCs/>
              </w:rPr>
            </w:pPr>
            <w:r>
              <w:rPr>
                <w:bCs/>
              </w:rPr>
              <w:t>Input / requests from the committee:</w:t>
            </w:r>
          </w:p>
          <w:p w:rsidR="00D71F6E" w:rsidRPr="00D71F6E" w:rsidRDefault="00D71F6E" w:rsidP="00D71F6E">
            <w:pPr>
              <w:pStyle w:val="ListParagraph"/>
              <w:numPr>
                <w:ilvl w:val="0"/>
                <w:numId w:val="7"/>
              </w:numPr>
              <w:autoSpaceDE w:val="0"/>
              <w:rPr>
                <w:bCs/>
              </w:rPr>
            </w:pPr>
            <w:r w:rsidRPr="00D71F6E">
              <w:rPr>
                <w:bCs/>
              </w:rPr>
              <w:t xml:space="preserve">Increase Browse </w:t>
            </w:r>
            <w:r w:rsidR="008D55A1">
              <w:rPr>
                <w:bCs/>
              </w:rPr>
              <w:t xml:space="preserve">search </w:t>
            </w:r>
            <w:r w:rsidRPr="00D71F6E">
              <w:rPr>
                <w:bCs/>
              </w:rPr>
              <w:t>font size to make the new search function stand out more</w:t>
            </w:r>
          </w:p>
          <w:p w:rsidR="00D71F6E" w:rsidRDefault="00D71F6E" w:rsidP="00D71F6E">
            <w:pPr>
              <w:pStyle w:val="ListParagraph"/>
              <w:numPr>
                <w:ilvl w:val="0"/>
                <w:numId w:val="7"/>
              </w:numPr>
              <w:autoSpaceDE w:val="0"/>
              <w:rPr>
                <w:bCs/>
              </w:rPr>
            </w:pPr>
            <w:r w:rsidRPr="00D71F6E">
              <w:rPr>
                <w:bCs/>
              </w:rPr>
              <w:t>Request for series and ISBN browse indexes</w:t>
            </w:r>
          </w:p>
          <w:p w:rsidR="00D71F6E" w:rsidRDefault="00D71F6E" w:rsidP="00D71F6E">
            <w:pPr>
              <w:pStyle w:val="ListParagraph"/>
              <w:numPr>
                <w:ilvl w:val="0"/>
                <w:numId w:val="7"/>
              </w:numPr>
              <w:autoSpaceDE w:val="0"/>
              <w:rPr>
                <w:bCs/>
              </w:rPr>
            </w:pPr>
            <w:r w:rsidRPr="00FD06A5">
              <w:rPr>
                <w:bCs/>
                <w:i/>
              </w:rPr>
              <w:t>Classic catalogue</w:t>
            </w:r>
            <w:r>
              <w:rPr>
                <w:bCs/>
              </w:rPr>
              <w:t xml:space="preserve"> and </w:t>
            </w:r>
            <w:r w:rsidRPr="00FD06A5">
              <w:rPr>
                <w:bCs/>
                <w:i/>
              </w:rPr>
              <w:t>Powered by Primo</w:t>
            </w:r>
            <w:r>
              <w:rPr>
                <w:bCs/>
              </w:rPr>
              <w:t xml:space="preserve"> information boxes</w:t>
            </w:r>
            <w:r w:rsidR="00B0768C">
              <w:rPr>
                <w:bCs/>
              </w:rPr>
              <w:t xml:space="preserve"> on the Primo </w:t>
            </w:r>
            <w:r w:rsidR="00C32157">
              <w:rPr>
                <w:bCs/>
              </w:rPr>
              <w:t>home</w:t>
            </w:r>
            <w:r w:rsidR="00B0768C">
              <w:rPr>
                <w:bCs/>
              </w:rPr>
              <w:t xml:space="preserve"> page</w:t>
            </w:r>
            <w:r>
              <w:rPr>
                <w:bCs/>
              </w:rPr>
              <w:t xml:space="preserve"> to be removed and replaced with other content.</w:t>
            </w:r>
          </w:p>
          <w:p w:rsidR="00D71F6E" w:rsidRDefault="00831F20" w:rsidP="00D71F6E">
            <w:pPr>
              <w:pStyle w:val="ListParagraph"/>
              <w:numPr>
                <w:ilvl w:val="0"/>
                <w:numId w:val="7"/>
              </w:numPr>
              <w:autoSpaceDE w:val="0"/>
              <w:rPr>
                <w:bCs/>
              </w:rPr>
            </w:pPr>
            <w:r>
              <w:rPr>
                <w:bCs/>
              </w:rPr>
              <w:t>In the meantime, r</w:t>
            </w:r>
            <w:r w:rsidR="00D71F6E">
              <w:rPr>
                <w:bCs/>
              </w:rPr>
              <w:t>ename ‘traditional catalogue’</w:t>
            </w:r>
            <w:r w:rsidR="00945457">
              <w:rPr>
                <w:bCs/>
              </w:rPr>
              <w:t xml:space="preserve"> </w:t>
            </w:r>
            <w:r w:rsidR="00FD06A5">
              <w:rPr>
                <w:bCs/>
              </w:rPr>
              <w:t xml:space="preserve">to </w:t>
            </w:r>
            <w:r w:rsidR="007238A7">
              <w:rPr>
                <w:bCs/>
              </w:rPr>
              <w:t>‘</w:t>
            </w:r>
            <w:r w:rsidR="00D71F6E">
              <w:rPr>
                <w:bCs/>
              </w:rPr>
              <w:t>classic catalogue</w:t>
            </w:r>
            <w:r w:rsidR="007238A7">
              <w:rPr>
                <w:bCs/>
              </w:rPr>
              <w:t>’</w:t>
            </w:r>
            <w:r w:rsidR="00D71F6E">
              <w:rPr>
                <w:bCs/>
              </w:rPr>
              <w:t>.</w:t>
            </w:r>
          </w:p>
          <w:p w:rsidR="00D71F6E" w:rsidRPr="00D71F6E" w:rsidRDefault="00D71F6E" w:rsidP="00D71F6E">
            <w:pPr>
              <w:pStyle w:val="ListParagraph"/>
              <w:numPr>
                <w:ilvl w:val="0"/>
                <w:numId w:val="7"/>
              </w:numPr>
              <w:autoSpaceDE w:val="0"/>
              <w:rPr>
                <w:bCs/>
              </w:rPr>
            </w:pPr>
            <w:r>
              <w:rPr>
                <w:bCs/>
              </w:rPr>
              <w:t xml:space="preserve">Add another </w:t>
            </w:r>
            <w:r w:rsidR="00945457">
              <w:rPr>
                <w:bCs/>
              </w:rPr>
              <w:t xml:space="preserve">search </w:t>
            </w:r>
            <w:r>
              <w:rPr>
                <w:bCs/>
              </w:rPr>
              <w:t>line to the Advanced search</w:t>
            </w:r>
            <w:r w:rsidR="00945457">
              <w:rPr>
                <w:bCs/>
              </w:rPr>
              <w:t>.</w:t>
            </w:r>
          </w:p>
          <w:p w:rsidR="00024ED5" w:rsidRDefault="00024ED5" w:rsidP="00D71F6E">
            <w:pPr>
              <w:autoSpaceDE w:val="0"/>
              <w:rPr>
                <w:rFonts w:cs="Arial"/>
              </w:rPr>
            </w:pPr>
          </w:p>
        </w:tc>
        <w:tc>
          <w:tcPr>
            <w:tcW w:w="2726" w:type="dxa"/>
          </w:tcPr>
          <w:p w:rsidR="00024ED5" w:rsidRDefault="00D71F6E" w:rsidP="00D2216D">
            <w:pPr>
              <w:rPr>
                <w:rFonts w:cs="Arial"/>
              </w:rPr>
            </w:pPr>
            <w:r>
              <w:rPr>
                <w:rFonts w:cs="Arial"/>
              </w:rPr>
              <w:t>Discovery working group</w:t>
            </w:r>
          </w:p>
          <w:p w:rsidR="00D71F6E" w:rsidRDefault="00D71F6E" w:rsidP="00D2216D">
            <w:pPr>
              <w:rPr>
                <w:rFonts w:cs="Arial"/>
              </w:rPr>
            </w:pPr>
          </w:p>
          <w:p w:rsidR="00D71F6E" w:rsidRDefault="00D71F6E" w:rsidP="00D2216D">
            <w:pPr>
              <w:rPr>
                <w:rFonts w:cs="Arial"/>
              </w:rPr>
            </w:pPr>
          </w:p>
          <w:p w:rsidR="00D71F6E" w:rsidRDefault="00D71F6E" w:rsidP="00D2216D">
            <w:pPr>
              <w:rPr>
                <w:rFonts w:cs="Arial"/>
              </w:rPr>
            </w:pPr>
          </w:p>
          <w:p w:rsidR="00D71F6E" w:rsidRDefault="00D71F6E" w:rsidP="00D2216D">
            <w:pPr>
              <w:rPr>
                <w:rFonts w:cs="Arial"/>
              </w:rPr>
            </w:pPr>
          </w:p>
          <w:p w:rsidR="00D67D6D" w:rsidRDefault="00D67D6D" w:rsidP="00D2216D">
            <w:pPr>
              <w:rPr>
                <w:rFonts w:cs="Arial"/>
              </w:rPr>
            </w:pPr>
          </w:p>
          <w:p w:rsidR="00D67D6D" w:rsidRDefault="00D67D6D" w:rsidP="00D2216D">
            <w:pPr>
              <w:rPr>
                <w:rFonts w:cs="Arial"/>
              </w:rPr>
            </w:pPr>
          </w:p>
          <w:p w:rsidR="005E5B6E" w:rsidRDefault="005E5B6E" w:rsidP="00D2216D">
            <w:pPr>
              <w:rPr>
                <w:rFonts w:cs="Arial"/>
              </w:rPr>
            </w:pPr>
          </w:p>
          <w:p w:rsidR="00D71F6E" w:rsidRDefault="00D71F6E" w:rsidP="00D2216D">
            <w:pPr>
              <w:rPr>
                <w:rFonts w:cs="Arial"/>
              </w:rPr>
            </w:pPr>
            <w:r>
              <w:rPr>
                <w:rFonts w:cs="Arial"/>
              </w:rPr>
              <w:t>Discover</w:t>
            </w:r>
            <w:r w:rsidR="008D55A1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working group</w:t>
            </w:r>
          </w:p>
        </w:tc>
      </w:tr>
      <w:tr w:rsidR="00024ED5" w:rsidTr="009B73CD">
        <w:tc>
          <w:tcPr>
            <w:tcW w:w="2660" w:type="dxa"/>
          </w:tcPr>
          <w:p w:rsidR="00024ED5" w:rsidRPr="003538B9" w:rsidRDefault="00CA6F64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Mobile website</w:t>
            </w:r>
          </w:p>
        </w:tc>
        <w:tc>
          <w:tcPr>
            <w:tcW w:w="8788" w:type="dxa"/>
          </w:tcPr>
          <w:p w:rsidR="00F31B8F" w:rsidRPr="00F065C2" w:rsidRDefault="00F31B8F" w:rsidP="00F31B8F">
            <w:pPr>
              <w:rPr>
                <w:rFonts w:cs="Arial"/>
              </w:rPr>
            </w:pPr>
            <w:r>
              <w:rPr>
                <w:rFonts w:cs="Arial"/>
              </w:rPr>
              <w:t xml:space="preserve">The move is towards </w:t>
            </w:r>
            <w:r w:rsidR="00287018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esponsive </w:t>
            </w:r>
            <w:r w:rsidR="00287018">
              <w:rPr>
                <w:rFonts w:cs="Arial"/>
              </w:rPr>
              <w:t>W</w:t>
            </w:r>
            <w:r>
              <w:rPr>
                <w:rFonts w:cs="Arial"/>
              </w:rPr>
              <w:t xml:space="preserve">eb </w:t>
            </w:r>
            <w:r w:rsidR="00287018">
              <w:rPr>
                <w:rFonts w:cs="Arial"/>
              </w:rPr>
              <w:t>D</w:t>
            </w:r>
            <w:r>
              <w:rPr>
                <w:rFonts w:cs="Arial"/>
              </w:rPr>
              <w:t>esign</w:t>
            </w:r>
            <w:r w:rsidR="00287018">
              <w:rPr>
                <w:rFonts w:cs="Arial"/>
              </w:rPr>
              <w:t xml:space="preserve"> (RWD)</w:t>
            </w:r>
            <w:r>
              <w:rPr>
                <w:rFonts w:cs="Arial"/>
              </w:rPr>
              <w:t xml:space="preserve">: technology that recognizes the device the client uses to visit the site and adjust a web page </w:t>
            </w:r>
            <w:r w:rsidR="002721B0">
              <w:rPr>
                <w:rFonts w:cs="Arial"/>
              </w:rPr>
              <w:t>accordingly. SP2010 was not developed with RWD as a core feature, since RWD was a relatively new concept then</w:t>
            </w:r>
            <w:r w:rsidR="00202A05">
              <w:rPr>
                <w:rFonts w:cs="Arial"/>
              </w:rPr>
              <w:t xml:space="preserve">. There </w:t>
            </w:r>
            <w:r w:rsidR="002721B0">
              <w:rPr>
                <w:rFonts w:cs="Arial"/>
              </w:rPr>
              <w:t xml:space="preserve">are RWD </w:t>
            </w:r>
            <w:r w:rsidR="00202A05">
              <w:rPr>
                <w:rFonts w:cs="Arial"/>
              </w:rPr>
              <w:t xml:space="preserve"> improvement</w:t>
            </w:r>
            <w:r w:rsidR="002721B0">
              <w:rPr>
                <w:rFonts w:cs="Arial"/>
              </w:rPr>
              <w:t>s in SP 2013 which is an added motivation to upgrade to SP2013  as soon as possible.  However, the Library website does render correctly on a tablet device – for smartphones the end-user should be directed to the m.library.sun.ac.za website.</w:t>
            </w:r>
          </w:p>
          <w:p w:rsidR="00F31B8F" w:rsidRDefault="00F31B8F" w:rsidP="00F065C2">
            <w:pPr>
              <w:rPr>
                <w:rFonts w:cs="Arial"/>
              </w:rPr>
            </w:pPr>
          </w:p>
          <w:p w:rsidR="00F31B8F" w:rsidRDefault="00F31B8F" w:rsidP="00F065C2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are some additions / amendments </w:t>
            </w:r>
            <w:r w:rsidR="007C60EB">
              <w:rPr>
                <w:rFonts w:cs="Arial"/>
              </w:rPr>
              <w:t xml:space="preserve">needed </w:t>
            </w:r>
            <w:r>
              <w:rPr>
                <w:rFonts w:cs="Arial"/>
              </w:rPr>
              <w:t xml:space="preserve">to the content on the mobile website. NM will forward those to </w:t>
            </w:r>
            <w:r w:rsidR="007C60EB">
              <w:rPr>
                <w:rFonts w:cs="Arial"/>
              </w:rPr>
              <w:t>the wcm listserv for further input before having it corrected by IT.</w:t>
            </w:r>
            <w:r>
              <w:rPr>
                <w:rFonts w:cs="Arial"/>
              </w:rPr>
              <w:t xml:space="preserve"> EvW suggested the </w:t>
            </w:r>
            <w:r w:rsidRPr="007C60EB">
              <w:rPr>
                <w:rFonts w:cs="Arial"/>
                <w:i/>
              </w:rPr>
              <w:t>Find information: step by step</w:t>
            </w:r>
            <w:r w:rsidR="007C60EB">
              <w:rPr>
                <w:rFonts w:cs="Arial"/>
              </w:rPr>
              <w:t xml:space="preserve"> guide</w:t>
            </w:r>
            <w:r w:rsidRPr="00EB6E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</w:t>
            </w:r>
            <w:r w:rsidR="00723B69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 xml:space="preserve">added </w:t>
            </w:r>
            <w:r w:rsidR="00723B69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the How Do I’s.</w:t>
            </w:r>
          </w:p>
          <w:p w:rsidR="00F31B8F" w:rsidRDefault="00F31B8F" w:rsidP="00F065C2">
            <w:pPr>
              <w:rPr>
                <w:rFonts w:cs="Arial"/>
              </w:rPr>
            </w:pPr>
          </w:p>
          <w:p w:rsidR="00CA6F64" w:rsidRPr="00CA6F64" w:rsidRDefault="00F065C2" w:rsidP="00A04292">
            <w:pPr>
              <w:rPr>
                <w:rFonts w:cs="Arial"/>
              </w:rPr>
            </w:pPr>
            <w:r>
              <w:rPr>
                <w:rFonts w:cs="Arial"/>
              </w:rPr>
              <w:t xml:space="preserve">WK will discuss Library access to the mobile platform to maintain own </w:t>
            </w:r>
            <w:r w:rsidR="004759BB">
              <w:rPr>
                <w:rFonts w:cs="Arial"/>
              </w:rPr>
              <w:t>content</w:t>
            </w:r>
            <w:r>
              <w:rPr>
                <w:rFonts w:cs="Arial"/>
              </w:rPr>
              <w:t xml:space="preserve"> with the IT development team.</w:t>
            </w:r>
            <w:r w:rsidR="009D2897">
              <w:rPr>
                <w:rFonts w:cs="Arial"/>
              </w:rPr>
              <w:br/>
            </w:r>
          </w:p>
        </w:tc>
        <w:tc>
          <w:tcPr>
            <w:tcW w:w="2726" w:type="dxa"/>
          </w:tcPr>
          <w:p w:rsidR="005E5B6E" w:rsidRDefault="007C60EB" w:rsidP="00A1502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p w:rsidR="005E5B6E" w:rsidRDefault="005E5B6E" w:rsidP="00A15025">
            <w:pPr>
              <w:rPr>
                <w:rFonts w:cs="Arial"/>
              </w:rPr>
            </w:pPr>
          </w:p>
          <w:p w:rsidR="005E5B6E" w:rsidRDefault="005E5B6E" w:rsidP="00A15025">
            <w:pPr>
              <w:rPr>
                <w:rFonts w:cs="Arial"/>
              </w:rPr>
            </w:pPr>
          </w:p>
          <w:p w:rsidR="00024ED5" w:rsidRDefault="00A15025" w:rsidP="00A15025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</w:p>
          <w:p w:rsidR="0006263F" w:rsidRDefault="0006263F" w:rsidP="00A15025">
            <w:pPr>
              <w:rPr>
                <w:rFonts w:cs="Arial"/>
              </w:rPr>
            </w:pPr>
          </w:p>
          <w:p w:rsidR="0006263F" w:rsidRDefault="0006263F" w:rsidP="00A15025">
            <w:pPr>
              <w:rPr>
                <w:rFonts w:cs="Arial"/>
              </w:rPr>
            </w:pPr>
          </w:p>
          <w:p w:rsidR="0006263F" w:rsidRDefault="0006263F" w:rsidP="00A15025">
            <w:pPr>
              <w:rPr>
                <w:rFonts w:cs="Arial"/>
              </w:rPr>
            </w:pPr>
          </w:p>
          <w:p w:rsidR="001C45D0" w:rsidRDefault="001C45D0" w:rsidP="00A15025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WK to discuss with Marc-Allen.</w:t>
            </w:r>
          </w:p>
        </w:tc>
      </w:tr>
      <w:tr w:rsidR="00CA6F64" w:rsidTr="009B73CD">
        <w:tc>
          <w:tcPr>
            <w:tcW w:w="2660" w:type="dxa"/>
          </w:tcPr>
          <w:p w:rsidR="00CA6F64" w:rsidRPr="003538B9" w:rsidRDefault="00AA0E1B" w:rsidP="00AA0E1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Old FrontPage content</w:t>
            </w:r>
          </w:p>
        </w:tc>
        <w:tc>
          <w:tcPr>
            <w:tcW w:w="8788" w:type="dxa"/>
          </w:tcPr>
          <w:p w:rsidR="00AA0E1B" w:rsidRDefault="00AA0E1B" w:rsidP="00AA0E1B">
            <w:pPr>
              <w:rPr>
                <w:rFonts w:cs="Arial"/>
              </w:rPr>
            </w:pPr>
            <w:r w:rsidRPr="00FE4B29">
              <w:rPr>
                <w:rFonts w:cs="Arial"/>
                <w:b/>
              </w:rPr>
              <w:t>Adobe Captivate training videos:</w:t>
            </w:r>
            <w:r w:rsidR="00834440"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In order to integrate the Flash for the training videos in SharePoint, IT has to make an adjustment to the SharePoint Central Administration. </w:t>
            </w:r>
          </w:p>
          <w:p w:rsidR="00AA0E1B" w:rsidRDefault="00AA0E1B" w:rsidP="00AA0E1B">
            <w:pPr>
              <w:rPr>
                <w:rFonts w:cs="Arial"/>
              </w:rPr>
            </w:pPr>
          </w:p>
          <w:p w:rsidR="00AA0E1B" w:rsidRDefault="00AA0E1B" w:rsidP="00AA0E1B">
            <w:pPr>
              <w:rPr>
                <w:rFonts w:cs="Arial"/>
              </w:rPr>
            </w:pPr>
            <w:r w:rsidRPr="00FE4B29">
              <w:rPr>
                <w:rFonts w:cs="Arial"/>
                <w:b/>
              </w:rPr>
              <w:t>InfoPath forms:</w:t>
            </w:r>
            <w:r>
              <w:rPr>
                <w:rFonts w:cs="Arial"/>
              </w:rPr>
              <w:t xml:space="preserve"> </w:t>
            </w:r>
            <w:r w:rsidR="00834440">
              <w:rPr>
                <w:rFonts w:cs="Arial"/>
              </w:rPr>
              <w:br/>
            </w:r>
            <w:r w:rsidRPr="00AD0E2F">
              <w:rPr>
                <w:rFonts w:cs="Arial"/>
              </w:rPr>
              <w:t xml:space="preserve">NM is making progress with the old FrontPage </w:t>
            </w:r>
            <w:r w:rsidR="0058009D" w:rsidRPr="00AD0E2F">
              <w:rPr>
                <w:rFonts w:cs="Arial"/>
              </w:rPr>
              <w:t>and</w:t>
            </w:r>
            <w:r w:rsidRPr="00AD0E2F">
              <w:rPr>
                <w:rFonts w:cs="Arial"/>
              </w:rPr>
              <w:t xml:space="preserve"> Word/PDF forms’ redesign in InfoPath</w:t>
            </w:r>
            <w:r w:rsidR="002176A5" w:rsidRPr="00AD0E2F">
              <w:rPr>
                <w:rFonts w:cs="Arial"/>
              </w:rPr>
              <w:t xml:space="preserve">: </w:t>
            </w:r>
            <w:r w:rsidR="00FB78B4">
              <w:rPr>
                <w:rFonts w:cs="Arial"/>
              </w:rPr>
              <w:br/>
            </w:r>
            <w:r w:rsidR="00AD0E2F">
              <w:rPr>
                <w:rFonts w:cs="Arial"/>
              </w:rPr>
              <w:t>E</w:t>
            </w:r>
            <w:r w:rsidR="002176A5" w:rsidRPr="00AD0E2F">
              <w:rPr>
                <w:rFonts w:cs="Arial"/>
              </w:rPr>
              <w:t>-</w:t>
            </w:r>
            <w:r w:rsidRPr="00AD0E2F">
              <w:rPr>
                <w:rFonts w:cs="Arial"/>
              </w:rPr>
              <w:t>r</w:t>
            </w:r>
            <w:r w:rsidR="002B324B">
              <w:rPr>
                <w:rFonts w:cs="Arial"/>
              </w:rPr>
              <w:t>esources evaluation form, CHELSA</w:t>
            </w:r>
            <w:r w:rsidRPr="00AD0E2F">
              <w:rPr>
                <w:rFonts w:cs="Arial"/>
              </w:rPr>
              <w:t xml:space="preserve"> form, </w:t>
            </w:r>
            <w:r w:rsidR="002176A5" w:rsidRPr="00AD0E2F">
              <w:rPr>
                <w:rFonts w:cs="Arial"/>
              </w:rPr>
              <w:t>Off-campus document delivery form.</w:t>
            </w:r>
          </w:p>
          <w:p w:rsidR="00AD0E2F" w:rsidRDefault="00AD0E2F" w:rsidP="00AA0E1B">
            <w:pPr>
              <w:rPr>
                <w:rFonts w:cs="Arial"/>
              </w:rPr>
            </w:pPr>
          </w:p>
          <w:p w:rsidR="00FB78B4" w:rsidRDefault="00FB78B4" w:rsidP="00AA0E1B">
            <w:pPr>
              <w:rPr>
                <w:rFonts w:cs="Arial"/>
              </w:rPr>
            </w:pPr>
            <w:r>
              <w:rPr>
                <w:rFonts w:cs="Arial"/>
              </w:rPr>
              <w:t xml:space="preserve">The suggestion link from the Learning Commons subsite now links to the generic </w:t>
            </w:r>
            <w:hyperlink r:id="rId17" w:history="1">
              <w:r w:rsidRPr="00FB78B4">
                <w:rPr>
                  <w:rStyle w:val="Hyperlink"/>
                  <w:rFonts w:cs="Arial"/>
                </w:rPr>
                <w:t>Make a suggestion form</w:t>
              </w:r>
            </w:hyperlink>
            <w:r>
              <w:rPr>
                <w:rFonts w:cs="Arial"/>
              </w:rPr>
              <w:t xml:space="preserve"> and Request for training is incorporated in the </w:t>
            </w:r>
            <w:hyperlink r:id="rId18" w:history="1">
              <w:r w:rsidRPr="00FB78B4">
                <w:rPr>
                  <w:rStyle w:val="Hyperlink"/>
                  <w:rFonts w:cs="Arial"/>
                </w:rPr>
                <w:t>Ask a librarian form</w:t>
              </w:r>
            </w:hyperlink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</w:p>
          <w:p w:rsidR="00AD0E2F" w:rsidRPr="00AD0E2F" w:rsidRDefault="00AD0E2F" w:rsidP="00AD0E2F">
            <w:pPr>
              <w:rPr>
                <w:rFonts w:cs="Arial"/>
              </w:rPr>
            </w:pPr>
            <w:r w:rsidRPr="00AD0E2F">
              <w:rPr>
                <w:rFonts w:cs="Arial"/>
              </w:rPr>
              <w:t xml:space="preserve">Not all forms lend themselves to be online </w:t>
            </w:r>
            <w:r>
              <w:rPr>
                <w:rFonts w:cs="Arial"/>
              </w:rPr>
              <w:t xml:space="preserve">e.g. </w:t>
            </w:r>
            <w:r w:rsidRPr="00AD0E2F">
              <w:rPr>
                <w:rFonts w:cs="Arial"/>
              </w:rPr>
              <w:t xml:space="preserve">Short Loans reservation form </w:t>
            </w:r>
            <w:r>
              <w:rPr>
                <w:rFonts w:cs="Arial"/>
              </w:rPr>
              <w:t xml:space="preserve">(to be accompanied by the material) </w:t>
            </w:r>
            <w:r w:rsidRPr="00AD0E2F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the CALICO referral letter (generic form used by all CALICO institutions).</w:t>
            </w:r>
          </w:p>
          <w:p w:rsidR="00AD0E2F" w:rsidRPr="00AD0E2F" w:rsidRDefault="00AD0E2F" w:rsidP="00AA0E1B">
            <w:pPr>
              <w:rPr>
                <w:rFonts w:cs="Arial"/>
              </w:rPr>
            </w:pPr>
          </w:p>
          <w:p w:rsidR="0015055D" w:rsidRPr="00AD0E2F" w:rsidRDefault="0015055D" w:rsidP="00AA0E1B">
            <w:pPr>
              <w:rPr>
                <w:rFonts w:cs="Arial"/>
              </w:rPr>
            </w:pPr>
            <w:r w:rsidRPr="00AD0E2F">
              <w:rPr>
                <w:rFonts w:cs="Arial"/>
              </w:rPr>
              <w:t xml:space="preserve">MA is investigating why </w:t>
            </w:r>
            <w:r w:rsidR="00834440" w:rsidRPr="00AD0E2F">
              <w:rPr>
                <w:rFonts w:cs="Arial"/>
              </w:rPr>
              <w:t>e-mailing</w:t>
            </w:r>
            <w:r w:rsidRPr="00AD0E2F">
              <w:rPr>
                <w:rFonts w:cs="Arial"/>
              </w:rPr>
              <w:t xml:space="preserve"> a form </w:t>
            </w:r>
            <w:r w:rsidR="002B324B">
              <w:rPr>
                <w:rFonts w:cs="Arial"/>
              </w:rPr>
              <w:t>(</w:t>
            </w:r>
            <w:r w:rsidRPr="00AD0E2F">
              <w:rPr>
                <w:rFonts w:cs="Arial"/>
              </w:rPr>
              <w:t>such as the Off-campus document delivery form</w:t>
            </w:r>
            <w:r w:rsidR="002B324B">
              <w:rPr>
                <w:rFonts w:cs="Arial"/>
              </w:rPr>
              <w:t xml:space="preserve">) to </w:t>
            </w:r>
            <w:r w:rsidRPr="00AD0E2F">
              <w:rPr>
                <w:rFonts w:cs="Arial"/>
              </w:rPr>
              <w:t xml:space="preserve"> different </w:t>
            </w:r>
            <w:r w:rsidR="002B324B">
              <w:rPr>
                <w:rFonts w:cs="Arial"/>
              </w:rPr>
              <w:t>targets</w:t>
            </w:r>
            <w:r w:rsidRPr="00AD0E2F">
              <w:rPr>
                <w:rFonts w:cs="Arial"/>
              </w:rPr>
              <w:t xml:space="preserve"> depending on choice of Faculty does not populate the database.</w:t>
            </w:r>
            <w:r w:rsidR="004960BF">
              <w:rPr>
                <w:rFonts w:cs="Arial"/>
              </w:rPr>
              <w:br/>
            </w:r>
          </w:p>
          <w:p w:rsidR="004C3993" w:rsidRDefault="004C3993" w:rsidP="00AA0E1B">
            <w:pPr>
              <w:rPr>
                <w:rFonts w:cs="Arial"/>
              </w:rPr>
            </w:pPr>
            <w:r w:rsidRPr="00AD0E2F">
              <w:rPr>
                <w:rFonts w:cs="Arial"/>
              </w:rPr>
              <w:t>NM will e-mail the wcm listserv regarding progress on the forms</w:t>
            </w:r>
            <w:r w:rsidR="00B307D1" w:rsidRPr="00AD0E2F">
              <w:rPr>
                <w:rFonts w:cs="Arial"/>
              </w:rPr>
              <w:t>.</w:t>
            </w:r>
          </w:p>
          <w:p w:rsidR="00681D67" w:rsidRDefault="00681D67" w:rsidP="00AA0E1B">
            <w:pPr>
              <w:rPr>
                <w:rFonts w:cs="Arial"/>
              </w:rPr>
            </w:pPr>
          </w:p>
          <w:p w:rsidR="00403E8B" w:rsidRDefault="00681D67" w:rsidP="00AA0E1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Databases A-Z: </w:t>
            </w:r>
            <w:r w:rsidR="00834440">
              <w:rPr>
                <w:rFonts w:cs="Arial"/>
                <w:b/>
              </w:rPr>
              <w:br/>
            </w:r>
            <w:r w:rsidR="00B307D1">
              <w:rPr>
                <w:rFonts w:cs="Arial"/>
              </w:rPr>
              <w:t xml:space="preserve">WK, NM and SB are working on a SharePoint List </w:t>
            </w:r>
            <w:r w:rsidR="004242B3">
              <w:rPr>
                <w:rFonts w:cs="Arial"/>
              </w:rPr>
              <w:t xml:space="preserve">to replace </w:t>
            </w:r>
            <w:r w:rsidR="00B307D1">
              <w:rPr>
                <w:rFonts w:cs="Arial"/>
              </w:rPr>
              <w:t xml:space="preserve">the </w:t>
            </w:r>
            <w:r w:rsidR="00E47C4B">
              <w:rPr>
                <w:rFonts w:cs="Arial"/>
              </w:rPr>
              <w:t xml:space="preserve">static </w:t>
            </w:r>
            <w:r w:rsidR="00B307D1">
              <w:rPr>
                <w:rFonts w:cs="Arial"/>
              </w:rPr>
              <w:t xml:space="preserve">Database A-Z </w:t>
            </w:r>
            <w:r w:rsidR="00E47C4B">
              <w:rPr>
                <w:rFonts w:cs="Arial"/>
              </w:rPr>
              <w:t xml:space="preserve"> HTML </w:t>
            </w:r>
            <w:r w:rsidR="002B2540">
              <w:rPr>
                <w:rFonts w:cs="Arial"/>
              </w:rPr>
              <w:t>page</w:t>
            </w:r>
            <w:r w:rsidR="00B307D1">
              <w:rPr>
                <w:rFonts w:cs="Arial"/>
              </w:rPr>
              <w:t xml:space="preserve">: 1 list with 26 views, a view for each </w:t>
            </w:r>
            <w:r w:rsidR="00623370">
              <w:rPr>
                <w:rFonts w:cs="Arial"/>
              </w:rPr>
              <w:t>alphabet letter</w:t>
            </w:r>
            <w:r w:rsidR="00B307D1">
              <w:rPr>
                <w:rFonts w:cs="Arial"/>
              </w:rPr>
              <w:t xml:space="preserve">. Subject classifications </w:t>
            </w:r>
            <w:r w:rsidR="00623370">
              <w:rPr>
                <w:rFonts w:cs="Arial"/>
              </w:rPr>
              <w:t>per database are assigned.</w:t>
            </w:r>
          </w:p>
          <w:p w:rsidR="00403E8B" w:rsidRDefault="00403E8B" w:rsidP="00AA0E1B">
            <w:pPr>
              <w:rPr>
                <w:rFonts w:cs="Arial"/>
              </w:rPr>
            </w:pPr>
          </w:p>
          <w:p w:rsidR="00A310ED" w:rsidRDefault="00151709" w:rsidP="00AA0E1B">
            <w:pPr>
              <w:rPr>
                <w:rFonts w:cs="Arial"/>
              </w:rPr>
            </w:pPr>
            <w:r>
              <w:rPr>
                <w:rFonts w:cs="Arial"/>
              </w:rPr>
              <w:t xml:space="preserve">NV requested freezing </w:t>
            </w:r>
            <w:r w:rsidR="00A310ED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database list’s</w:t>
            </w:r>
            <w:r w:rsidR="00A310ED">
              <w:rPr>
                <w:rFonts w:cs="Arial"/>
              </w:rPr>
              <w:t xml:space="preserve"> alphabet letters </w:t>
            </w:r>
            <w:r>
              <w:rPr>
                <w:rFonts w:cs="Arial"/>
              </w:rPr>
              <w:t xml:space="preserve">at the top of the list. </w:t>
            </w:r>
          </w:p>
          <w:p w:rsidR="00CA6F64" w:rsidRDefault="00CA6F64" w:rsidP="00AA0E1B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CA6F64" w:rsidRDefault="00AA0E1B" w:rsidP="005F1214">
            <w:pPr>
              <w:rPr>
                <w:rFonts w:cs="Arial"/>
              </w:rPr>
            </w:pPr>
            <w:r>
              <w:rPr>
                <w:rFonts w:cs="Arial"/>
              </w:rPr>
              <w:t>WK &amp; MA to follow up with Wielligh (IT)</w:t>
            </w:r>
          </w:p>
          <w:p w:rsidR="00FE4B29" w:rsidRDefault="00FE4B29" w:rsidP="005F1214">
            <w:pPr>
              <w:rPr>
                <w:rFonts w:cs="Arial"/>
              </w:rPr>
            </w:pPr>
          </w:p>
          <w:p w:rsidR="00834440" w:rsidRDefault="00834440" w:rsidP="005F1214">
            <w:pPr>
              <w:rPr>
                <w:rFonts w:cs="Arial"/>
              </w:rPr>
            </w:pPr>
          </w:p>
          <w:p w:rsidR="00834440" w:rsidRDefault="00834440" w:rsidP="005F1214">
            <w:pPr>
              <w:rPr>
                <w:rFonts w:cs="Arial"/>
              </w:rPr>
            </w:pPr>
          </w:p>
          <w:p w:rsidR="00FE4B29" w:rsidRDefault="00FE4B29" w:rsidP="005F1214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</w:p>
          <w:p w:rsidR="00FE4B29" w:rsidRDefault="00FE4B29" w:rsidP="005F1214">
            <w:pPr>
              <w:rPr>
                <w:rFonts w:cs="Arial"/>
              </w:rPr>
            </w:pPr>
          </w:p>
          <w:p w:rsidR="00F663E8" w:rsidRDefault="00F663E8" w:rsidP="005F1214">
            <w:pPr>
              <w:rPr>
                <w:rFonts w:cs="Arial"/>
              </w:rPr>
            </w:pPr>
          </w:p>
          <w:p w:rsidR="00F663E8" w:rsidRDefault="00F663E8" w:rsidP="005F1214">
            <w:pPr>
              <w:rPr>
                <w:rFonts w:cs="Arial"/>
              </w:rPr>
            </w:pPr>
          </w:p>
          <w:p w:rsidR="00F663E8" w:rsidRDefault="00F663E8" w:rsidP="005F1214">
            <w:pPr>
              <w:rPr>
                <w:rFonts w:cs="Arial"/>
              </w:rPr>
            </w:pPr>
          </w:p>
          <w:p w:rsidR="002013A7" w:rsidRDefault="002013A7" w:rsidP="005F1214">
            <w:pPr>
              <w:rPr>
                <w:rFonts w:cs="Arial"/>
              </w:rPr>
            </w:pPr>
          </w:p>
          <w:p w:rsidR="00834440" w:rsidRDefault="00834440" w:rsidP="005F1214">
            <w:pPr>
              <w:rPr>
                <w:rFonts w:cs="Arial"/>
              </w:rPr>
            </w:pPr>
          </w:p>
          <w:p w:rsidR="002013A7" w:rsidRDefault="002013A7" w:rsidP="005F1214">
            <w:pPr>
              <w:rPr>
                <w:rFonts w:cs="Arial"/>
              </w:rPr>
            </w:pPr>
          </w:p>
          <w:p w:rsidR="00834440" w:rsidRDefault="00834440" w:rsidP="005F1214">
            <w:pPr>
              <w:rPr>
                <w:rFonts w:cs="Arial"/>
              </w:rPr>
            </w:pPr>
          </w:p>
          <w:p w:rsidR="00151709" w:rsidRDefault="00151709" w:rsidP="005F1214">
            <w:pPr>
              <w:rPr>
                <w:rFonts w:cs="Arial"/>
              </w:rPr>
            </w:pPr>
          </w:p>
          <w:p w:rsidR="002013A7" w:rsidRDefault="002013A7" w:rsidP="002013A7">
            <w:pPr>
              <w:rPr>
                <w:rFonts w:cs="Arial"/>
              </w:rPr>
            </w:pPr>
            <w:r>
              <w:rPr>
                <w:rFonts w:cs="Arial"/>
              </w:rPr>
              <w:t>MA</w:t>
            </w:r>
          </w:p>
          <w:p w:rsidR="00151709" w:rsidRDefault="00151709" w:rsidP="005F1214">
            <w:pPr>
              <w:rPr>
                <w:rFonts w:cs="Arial"/>
              </w:rPr>
            </w:pPr>
          </w:p>
          <w:p w:rsidR="002013A7" w:rsidRDefault="002013A7" w:rsidP="005F1214">
            <w:pPr>
              <w:rPr>
                <w:rFonts w:cs="Arial"/>
              </w:rPr>
            </w:pPr>
          </w:p>
          <w:p w:rsidR="002013A7" w:rsidRDefault="002013A7" w:rsidP="005F1214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</w:p>
          <w:p w:rsidR="002013A7" w:rsidRDefault="002013A7" w:rsidP="005F1214">
            <w:pPr>
              <w:rPr>
                <w:rFonts w:cs="Arial"/>
              </w:rPr>
            </w:pPr>
          </w:p>
          <w:p w:rsidR="002013A7" w:rsidRDefault="002013A7" w:rsidP="005F1214">
            <w:pPr>
              <w:rPr>
                <w:rFonts w:cs="Arial"/>
              </w:rPr>
            </w:pPr>
          </w:p>
          <w:p w:rsidR="002013A7" w:rsidRDefault="002013A7" w:rsidP="002013A7">
            <w:pPr>
              <w:rPr>
                <w:rFonts w:cs="Arial"/>
              </w:rPr>
            </w:pPr>
            <w:r>
              <w:rPr>
                <w:rFonts w:cs="Arial"/>
              </w:rPr>
              <w:t>WK, NM, SB</w:t>
            </w:r>
          </w:p>
          <w:p w:rsidR="002013A7" w:rsidRDefault="002013A7" w:rsidP="005F1214">
            <w:pPr>
              <w:rPr>
                <w:rFonts w:cs="Arial"/>
              </w:rPr>
            </w:pPr>
          </w:p>
          <w:p w:rsidR="00082AB5" w:rsidRDefault="00082AB5" w:rsidP="005F1214">
            <w:pPr>
              <w:rPr>
                <w:rFonts w:cs="Arial"/>
              </w:rPr>
            </w:pPr>
          </w:p>
          <w:p w:rsidR="005E5B6E" w:rsidRDefault="005E5B6E" w:rsidP="005F1214">
            <w:pPr>
              <w:rPr>
                <w:rFonts w:cs="Arial"/>
              </w:rPr>
            </w:pPr>
          </w:p>
          <w:p w:rsidR="00151709" w:rsidRDefault="00151709" w:rsidP="005F1214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</w:tc>
      </w:tr>
      <w:tr w:rsidR="000A1A4F" w:rsidTr="009D2897">
        <w:tc>
          <w:tcPr>
            <w:tcW w:w="2660" w:type="dxa"/>
          </w:tcPr>
          <w:p w:rsidR="000A1A4F" w:rsidRDefault="000A1A4F" w:rsidP="009D289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SharePoint 2013 upgrade</w:t>
            </w:r>
          </w:p>
        </w:tc>
        <w:tc>
          <w:tcPr>
            <w:tcW w:w="8788" w:type="dxa"/>
          </w:tcPr>
          <w:p w:rsidR="000A1A4F" w:rsidRDefault="000A1A4F" w:rsidP="009D2897">
            <w:pPr>
              <w:rPr>
                <w:rFonts w:cs="Arial"/>
              </w:rPr>
            </w:pPr>
            <w:r>
              <w:rPr>
                <w:rFonts w:cs="Arial"/>
              </w:rPr>
              <w:t>A platform upgrade to SharePoint 2013 holds many advantages e.g. page layouts are easier to create / adjust, social media</w:t>
            </w:r>
            <w:r w:rsidR="00F046B2">
              <w:rPr>
                <w:rFonts w:cs="Arial"/>
              </w:rPr>
              <w:t xml:space="preserve"> functionality</w:t>
            </w:r>
            <w:r>
              <w:rPr>
                <w:rFonts w:cs="Arial"/>
              </w:rPr>
              <w:t>, etc.</w:t>
            </w:r>
          </w:p>
          <w:p w:rsidR="000A1A4F" w:rsidRDefault="000A1A4F" w:rsidP="009D2897">
            <w:pPr>
              <w:rPr>
                <w:rFonts w:cs="Arial"/>
              </w:rPr>
            </w:pPr>
          </w:p>
          <w:p w:rsidR="000A1A4F" w:rsidRDefault="000A1A4F" w:rsidP="009D2897">
            <w:pPr>
              <w:rPr>
                <w:rFonts w:cs="Arial"/>
              </w:rPr>
            </w:pPr>
            <w:r>
              <w:rPr>
                <w:rFonts w:cs="Arial"/>
              </w:rPr>
              <w:t>WK and MA will discuss the technical preparation for the upgrade with the institutional web committee.</w:t>
            </w:r>
          </w:p>
          <w:p w:rsidR="000A1A4F" w:rsidRDefault="000A1A4F" w:rsidP="009D2897">
            <w:pPr>
              <w:rPr>
                <w:rFonts w:cs="Arial"/>
              </w:rPr>
            </w:pPr>
          </w:p>
          <w:p w:rsidR="000A1A4F" w:rsidRDefault="000A1A4F" w:rsidP="00D93CC5">
            <w:pPr>
              <w:rPr>
                <w:rFonts w:cs="Arial"/>
              </w:rPr>
            </w:pPr>
            <w:r>
              <w:rPr>
                <w:rFonts w:cs="Arial"/>
              </w:rPr>
              <w:t>WK suggest</w:t>
            </w:r>
            <w:r w:rsidR="002140E9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the OCS platform </w:t>
            </w:r>
            <w:r w:rsidR="002140E9">
              <w:rPr>
                <w:rFonts w:cs="Arial"/>
              </w:rPr>
              <w:t>be employed to build the 2013</w:t>
            </w:r>
            <w:r>
              <w:rPr>
                <w:rFonts w:cs="Arial"/>
              </w:rPr>
              <w:t xml:space="preserve"> Symposium website. </w:t>
            </w:r>
          </w:p>
        </w:tc>
        <w:tc>
          <w:tcPr>
            <w:tcW w:w="2726" w:type="dxa"/>
          </w:tcPr>
          <w:p w:rsidR="000A1A4F" w:rsidRDefault="000A1A4F" w:rsidP="009D2897">
            <w:pPr>
              <w:rPr>
                <w:rFonts w:cs="Arial"/>
              </w:rPr>
            </w:pPr>
          </w:p>
          <w:p w:rsidR="000A1A4F" w:rsidRDefault="000A1A4F" w:rsidP="009D2897">
            <w:pPr>
              <w:rPr>
                <w:rFonts w:cs="Arial"/>
              </w:rPr>
            </w:pPr>
          </w:p>
          <w:p w:rsidR="000A1A4F" w:rsidRDefault="000A1A4F" w:rsidP="009D2897">
            <w:pPr>
              <w:rPr>
                <w:rFonts w:cs="Arial"/>
              </w:rPr>
            </w:pPr>
          </w:p>
          <w:p w:rsidR="000A1A4F" w:rsidRDefault="000A1A4F" w:rsidP="009D2897">
            <w:pPr>
              <w:rPr>
                <w:rFonts w:cs="Arial"/>
              </w:rPr>
            </w:pPr>
            <w:r>
              <w:rPr>
                <w:rFonts w:cs="Arial"/>
              </w:rPr>
              <w:t>WK, MA</w:t>
            </w:r>
          </w:p>
          <w:p w:rsidR="00574702" w:rsidRDefault="00574702" w:rsidP="009D2897">
            <w:pPr>
              <w:rPr>
                <w:rFonts w:cs="Arial"/>
              </w:rPr>
            </w:pPr>
          </w:p>
          <w:p w:rsidR="00574702" w:rsidRDefault="00574702" w:rsidP="009D2897">
            <w:pPr>
              <w:rPr>
                <w:rFonts w:cs="Arial"/>
              </w:rPr>
            </w:pPr>
          </w:p>
          <w:p w:rsidR="00574702" w:rsidRDefault="0094643D" w:rsidP="009D2897">
            <w:pPr>
              <w:rPr>
                <w:rFonts w:cs="Arial"/>
              </w:rPr>
            </w:pPr>
            <w:r>
              <w:rPr>
                <w:rFonts w:cs="Arial"/>
              </w:rPr>
              <w:t xml:space="preserve">LS, </w:t>
            </w:r>
            <w:r w:rsidR="00146EF1">
              <w:rPr>
                <w:rFonts w:cs="Arial"/>
              </w:rPr>
              <w:t xml:space="preserve">RD, </w:t>
            </w:r>
            <w:r>
              <w:rPr>
                <w:rFonts w:cs="Arial"/>
              </w:rPr>
              <w:t>WK, HG.</w:t>
            </w:r>
          </w:p>
        </w:tc>
      </w:tr>
      <w:tr w:rsidR="0060663A" w:rsidTr="009B73CD">
        <w:tc>
          <w:tcPr>
            <w:tcW w:w="2660" w:type="dxa"/>
          </w:tcPr>
          <w:p w:rsidR="0060663A" w:rsidRDefault="0060663A" w:rsidP="006C6D1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Horizontal navigation </w:t>
            </w:r>
          </w:p>
        </w:tc>
        <w:tc>
          <w:tcPr>
            <w:tcW w:w="8788" w:type="dxa"/>
          </w:tcPr>
          <w:p w:rsidR="0060663A" w:rsidRDefault="0060663A" w:rsidP="006C6D1D">
            <w:pPr>
              <w:autoSpaceDE w:val="0"/>
              <w:rPr>
                <w:bCs/>
              </w:rPr>
            </w:pPr>
            <w:r>
              <w:rPr>
                <w:bCs/>
              </w:rPr>
              <w:t>Horizontal navigation on</w:t>
            </w:r>
            <w:r w:rsidR="004363F2">
              <w:rPr>
                <w:bCs/>
              </w:rPr>
              <w:t xml:space="preserve"> the</w:t>
            </w:r>
            <w:r>
              <w:rPr>
                <w:bCs/>
              </w:rPr>
              <w:t xml:space="preserve"> library websi</w:t>
            </w:r>
            <w:r w:rsidR="00703227">
              <w:rPr>
                <w:bCs/>
              </w:rPr>
              <w:t xml:space="preserve">te has not been possible yet. </w:t>
            </w:r>
            <w:r>
              <w:rPr>
                <w:bCs/>
              </w:rPr>
              <w:t xml:space="preserve">SharePoint </w:t>
            </w:r>
            <w:r w:rsidR="00080EDA">
              <w:rPr>
                <w:bCs/>
              </w:rPr>
              <w:t>variations</w:t>
            </w:r>
            <w:r>
              <w:rPr>
                <w:bCs/>
              </w:rPr>
              <w:t xml:space="preserve"> </w:t>
            </w:r>
            <w:r w:rsidR="00703227">
              <w:rPr>
                <w:bCs/>
              </w:rPr>
              <w:t xml:space="preserve">are dependent on language packs and </w:t>
            </w:r>
            <w:r>
              <w:rPr>
                <w:bCs/>
              </w:rPr>
              <w:t xml:space="preserve">there was never a language pack available for Afrikaans. </w:t>
            </w:r>
          </w:p>
          <w:p w:rsidR="0060663A" w:rsidRDefault="0060663A" w:rsidP="006C6D1D">
            <w:pPr>
              <w:autoSpaceDE w:val="0"/>
              <w:rPr>
                <w:bCs/>
              </w:rPr>
            </w:pPr>
          </w:p>
          <w:p w:rsidR="0060663A" w:rsidRPr="004B6659" w:rsidRDefault="0060663A" w:rsidP="006C6D1D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WK </w:t>
            </w:r>
            <w:r w:rsidR="008008B6">
              <w:rPr>
                <w:bCs/>
              </w:rPr>
              <w:t xml:space="preserve">will </w:t>
            </w:r>
            <w:r w:rsidR="005443AA">
              <w:rPr>
                <w:bCs/>
              </w:rPr>
              <w:t xml:space="preserve">enquire </w:t>
            </w:r>
            <w:r>
              <w:rPr>
                <w:bCs/>
              </w:rPr>
              <w:t xml:space="preserve">whether an Afrikaans language pack is available in SharePoint 2013 because the horizontal navigation works well on </w:t>
            </w:r>
            <w:r w:rsidR="00C526A6">
              <w:rPr>
                <w:bCs/>
              </w:rPr>
              <w:t xml:space="preserve">SU’s new </w:t>
            </w:r>
            <w:r>
              <w:rPr>
                <w:bCs/>
              </w:rPr>
              <w:t>SharePoint 2013 site.</w:t>
            </w:r>
            <w:r w:rsidRPr="0060663A">
              <w:rPr>
                <w:bCs/>
              </w:rPr>
              <w:t xml:space="preserve"> </w:t>
            </w:r>
          </w:p>
          <w:p w:rsidR="0060663A" w:rsidRPr="004B6659" w:rsidRDefault="0060663A" w:rsidP="006C6D1D">
            <w:pPr>
              <w:autoSpaceDE w:val="0"/>
              <w:rPr>
                <w:bCs/>
              </w:rPr>
            </w:pPr>
          </w:p>
        </w:tc>
        <w:tc>
          <w:tcPr>
            <w:tcW w:w="2726" w:type="dxa"/>
          </w:tcPr>
          <w:p w:rsidR="0060663A" w:rsidRDefault="0060663A" w:rsidP="00D2216D">
            <w:pPr>
              <w:rPr>
                <w:rFonts w:cs="Arial"/>
              </w:rPr>
            </w:pPr>
          </w:p>
          <w:p w:rsidR="008008B6" w:rsidRDefault="008008B6" w:rsidP="00D2216D">
            <w:pPr>
              <w:rPr>
                <w:rFonts w:cs="Arial"/>
              </w:rPr>
            </w:pPr>
          </w:p>
          <w:p w:rsidR="008008B6" w:rsidRDefault="008008B6" w:rsidP="00D2216D">
            <w:pPr>
              <w:rPr>
                <w:rFonts w:cs="Arial"/>
              </w:rPr>
            </w:pPr>
          </w:p>
          <w:p w:rsidR="008008B6" w:rsidRDefault="008008B6" w:rsidP="00D2216D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</w:tc>
      </w:tr>
      <w:tr w:rsidR="0060663A" w:rsidTr="009B73CD">
        <w:tc>
          <w:tcPr>
            <w:tcW w:w="2660" w:type="dxa"/>
          </w:tcPr>
          <w:p w:rsidR="0060663A" w:rsidRDefault="0060663A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New SU website</w:t>
            </w:r>
          </w:p>
        </w:tc>
        <w:tc>
          <w:tcPr>
            <w:tcW w:w="8788" w:type="dxa"/>
          </w:tcPr>
          <w:p w:rsidR="0060663A" w:rsidRDefault="00036258" w:rsidP="00D75DA2">
            <w:pPr>
              <w:rPr>
                <w:rFonts w:cs="Arial"/>
              </w:rPr>
            </w:pPr>
            <w:r>
              <w:rPr>
                <w:rFonts w:cs="Arial"/>
              </w:rPr>
              <w:t xml:space="preserve">The new SU website was launched on </w:t>
            </w:r>
            <w:r w:rsidR="003179DD">
              <w:rPr>
                <w:rFonts w:cs="Arial"/>
              </w:rPr>
              <w:t>the SharePoint 2013 platform.</w:t>
            </w:r>
          </w:p>
          <w:p w:rsidR="003179DD" w:rsidRDefault="003179DD" w:rsidP="00D75DA2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60663A" w:rsidRDefault="0060663A" w:rsidP="00D2216D">
            <w:pPr>
              <w:rPr>
                <w:rFonts w:cs="Arial"/>
              </w:rPr>
            </w:pPr>
          </w:p>
        </w:tc>
      </w:tr>
      <w:tr w:rsidR="0060663A" w:rsidTr="009B73CD">
        <w:tc>
          <w:tcPr>
            <w:tcW w:w="2660" w:type="dxa"/>
          </w:tcPr>
          <w:p w:rsidR="0060663A" w:rsidRDefault="0060663A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Procedure to upload new news items to SU blog</w:t>
            </w:r>
          </w:p>
        </w:tc>
        <w:tc>
          <w:tcPr>
            <w:tcW w:w="8788" w:type="dxa"/>
          </w:tcPr>
          <w:p w:rsidR="0060663A" w:rsidRDefault="00036258" w:rsidP="00D75DA2">
            <w:pPr>
              <w:rPr>
                <w:rFonts w:cs="Arial"/>
              </w:rPr>
            </w:pPr>
            <w:r>
              <w:rPr>
                <w:rFonts w:cs="Arial"/>
              </w:rPr>
              <w:t xml:space="preserve">With the new SU SharePoint website, the procedure to upload new news items to the SU blog has been amended. Find the procedure </w:t>
            </w:r>
            <w:r w:rsidR="002466F2">
              <w:rPr>
                <w:rFonts w:cs="Arial"/>
              </w:rPr>
              <w:t xml:space="preserve">uploaded on the library’s staff portal </w:t>
            </w:r>
            <w:r>
              <w:rPr>
                <w:rFonts w:cs="Arial"/>
              </w:rPr>
              <w:t xml:space="preserve">under </w:t>
            </w:r>
            <w:hyperlink r:id="rId19" w:history="1">
              <w:r w:rsidRPr="005E5B6E">
                <w:rPr>
                  <w:rStyle w:val="Hyperlink"/>
                  <w:rFonts w:cs="Arial"/>
                </w:rPr>
                <w:t>Algemeen – General &gt; Handl</w:t>
              </w:r>
              <w:r w:rsidR="00FC074A" w:rsidRPr="005E5B6E">
                <w:rPr>
                  <w:rStyle w:val="Hyperlink"/>
                  <w:rFonts w:cs="Arial"/>
                </w:rPr>
                <w:t>eidings – Manuals</w:t>
              </w:r>
            </w:hyperlink>
            <w:r w:rsidR="00FC074A">
              <w:rPr>
                <w:rFonts w:cs="Arial"/>
              </w:rPr>
              <w:t>.</w:t>
            </w:r>
            <w:r w:rsidR="002466F2">
              <w:rPr>
                <w:rFonts w:cs="Arial"/>
              </w:rPr>
              <w:br/>
            </w:r>
          </w:p>
        </w:tc>
        <w:tc>
          <w:tcPr>
            <w:tcW w:w="2726" w:type="dxa"/>
          </w:tcPr>
          <w:p w:rsidR="0060663A" w:rsidRDefault="0060663A" w:rsidP="00D2216D">
            <w:pPr>
              <w:rPr>
                <w:rFonts w:cs="Arial"/>
              </w:rPr>
            </w:pPr>
          </w:p>
        </w:tc>
      </w:tr>
      <w:tr w:rsidR="009D1651" w:rsidTr="009B73CD">
        <w:tc>
          <w:tcPr>
            <w:tcW w:w="2660" w:type="dxa"/>
          </w:tcPr>
          <w:p w:rsidR="009D1651" w:rsidRDefault="009D1651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8788" w:type="dxa"/>
          </w:tcPr>
          <w:p w:rsidR="009D1651" w:rsidRDefault="00FC074A" w:rsidP="00D75D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Suggestions for amendments to the library website’s Masthead</w:t>
            </w:r>
            <w:r w:rsidR="009D1651">
              <w:rPr>
                <w:rFonts w:cs="Arial"/>
                <w:b/>
              </w:rPr>
              <w:t>:</w:t>
            </w:r>
          </w:p>
          <w:p w:rsidR="00FC074A" w:rsidRDefault="009D1651" w:rsidP="009D16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FC074A">
              <w:rPr>
                <w:rFonts w:cs="Arial"/>
              </w:rPr>
              <w:t>Search / Soek button to be re</w:t>
            </w:r>
            <w:r w:rsidR="00FC074A">
              <w:rPr>
                <w:rFonts w:cs="Arial"/>
              </w:rPr>
              <w:t>named</w:t>
            </w:r>
            <w:r w:rsidRPr="00FC074A">
              <w:rPr>
                <w:rFonts w:cs="Arial"/>
              </w:rPr>
              <w:t xml:space="preserve"> Go / Stuur</w:t>
            </w:r>
          </w:p>
          <w:p w:rsidR="009D1651" w:rsidRPr="00FC074A" w:rsidRDefault="009D1651" w:rsidP="009D16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FC074A">
              <w:rPr>
                <w:rFonts w:cs="Arial"/>
              </w:rPr>
              <w:t xml:space="preserve">My Account to read My </w:t>
            </w:r>
            <w:r w:rsidRPr="009840B3">
              <w:rPr>
                <w:rFonts w:cs="Arial"/>
                <w:b/>
              </w:rPr>
              <w:t>Library</w:t>
            </w:r>
            <w:r w:rsidRPr="00FC074A">
              <w:rPr>
                <w:rFonts w:cs="Arial"/>
              </w:rPr>
              <w:t xml:space="preserve"> Account</w:t>
            </w:r>
          </w:p>
          <w:p w:rsidR="00953F47" w:rsidRPr="009D1651" w:rsidRDefault="00953F47" w:rsidP="009D1651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9D1651" w:rsidRDefault="009D1651" w:rsidP="00D2216D">
            <w:pPr>
              <w:rPr>
                <w:rFonts w:cs="Arial"/>
              </w:rPr>
            </w:pPr>
          </w:p>
          <w:p w:rsidR="00036258" w:rsidRDefault="00036258" w:rsidP="00D2216D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</w:p>
        </w:tc>
      </w:tr>
      <w:tr w:rsidR="009840B3" w:rsidTr="009B73CD">
        <w:tc>
          <w:tcPr>
            <w:tcW w:w="2660" w:type="dxa"/>
          </w:tcPr>
          <w:p w:rsidR="009840B3" w:rsidRDefault="009840B3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Usability Study</w:t>
            </w:r>
          </w:p>
        </w:tc>
        <w:tc>
          <w:tcPr>
            <w:tcW w:w="8788" w:type="dxa"/>
          </w:tcPr>
          <w:p w:rsidR="009840B3" w:rsidRPr="009840B3" w:rsidRDefault="009840B3" w:rsidP="009840B3">
            <w:pPr>
              <w:rPr>
                <w:rFonts w:cs="Arial"/>
              </w:rPr>
            </w:pPr>
            <w:r>
              <w:rPr>
                <w:rFonts w:cs="Arial"/>
              </w:rPr>
              <w:t>The planned usability study will stand-over until June for Ina’s attention (as per Reggie’s original request).  The usability study is especially of importance in the context of the 2013 self-evaluation review which is currently underway.</w:t>
            </w:r>
          </w:p>
        </w:tc>
        <w:tc>
          <w:tcPr>
            <w:tcW w:w="2726" w:type="dxa"/>
          </w:tcPr>
          <w:p w:rsidR="009840B3" w:rsidRDefault="009840B3" w:rsidP="00D2216D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</w:p>
        </w:tc>
      </w:tr>
      <w:tr w:rsidR="0060663A" w:rsidTr="009B73CD">
        <w:tc>
          <w:tcPr>
            <w:tcW w:w="2660" w:type="dxa"/>
          </w:tcPr>
          <w:p w:rsidR="0060663A" w:rsidRPr="0090735B" w:rsidRDefault="0060663A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  <w:tc>
          <w:tcPr>
            <w:tcW w:w="8788" w:type="dxa"/>
          </w:tcPr>
          <w:p w:rsidR="0060663A" w:rsidRDefault="0060663A" w:rsidP="00D75DA2">
            <w:pPr>
              <w:rPr>
                <w:rFonts w:cs="Arial"/>
              </w:rPr>
            </w:pPr>
            <w:r>
              <w:rPr>
                <w:rFonts w:cs="Arial"/>
              </w:rPr>
              <w:t>29 May 2013, 14:00-15:00, Technical Services Committee Room, JS Gericke Library</w:t>
            </w:r>
          </w:p>
          <w:p w:rsidR="00FC074A" w:rsidRDefault="00FC074A" w:rsidP="00D75DA2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60663A" w:rsidRDefault="009840B3" w:rsidP="00D2216D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</w:tbl>
    <w:p w:rsidR="009B73CD" w:rsidRDefault="009B73CD" w:rsidP="00D2216D">
      <w:pPr>
        <w:rPr>
          <w:rFonts w:cs="Arial"/>
        </w:rPr>
      </w:pPr>
    </w:p>
    <w:sectPr w:rsidR="009B73CD" w:rsidSect="00D33B76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F" w:rsidRDefault="0091687F" w:rsidP="00087795">
      <w:pPr>
        <w:spacing w:after="0" w:line="240" w:lineRule="auto"/>
      </w:pPr>
      <w:r>
        <w:separator/>
      </w:r>
    </w:p>
  </w:endnote>
  <w:endnote w:type="continuationSeparator" w:id="0">
    <w:p w:rsidR="0091687F" w:rsidRDefault="0091687F" w:rsidP="0008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9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897" w:rsidRDefault="00624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2897" w:rsidRPr="00087795" w:rsidRDefault="009D289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F" w:rsidRDefault="0091687F" w:rsidP="00087795">
      <w:pPr>
        <w:spacing w:after="0" w:line="240" w:lineRule="auto"/>
      </w:pPr>
      <w:r>
        <w:separator/>
      </w:r>
    </w:p>
  </w:footnote>
  <w:footnote w:type="continuationSeparator" w:id="0">
    <w:p w:rsidR="0091687F" w:rsidRDefault="0091687F" w:rsidP="0008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B7B"/>
    <w:multiLevelType w:val="hybridMultilevel"/>
    <w:tmpl w:val="593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249"/>
    <w:multiLevelType w:val="multilevel"/>
    <w:tmpl w:val="C9B23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1D93457"/>
    <w:multiLevelType w:val="hybridMultilevel"/>
    <w:tmpl w:val="76AA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224EF"/>
    <w:multiLevelType w:val="hybridMultilevel"/>
    <w:tmpl w:val="D45A1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9DD"/>
    <w:multiLevelType w:val="hybridMultilevel"/>
    <w:tmpl w:val="1B24B14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FE0E5E"/>
    <w:multiLevelType w:val="hybridMultilevel"/>
    <w:tmpl w:val="CD6AD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2C83"/>
    <w:multiLevelType w:val="hybridMultilevel"/>
    <w:tmpl w:val="A9A0CAB2"/>
    <w:lvl w:ilvl="0" w:tplc="E66EC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502D8"/>
    <w:multiLevelType w:val="hybridMultilevel"/>
    <w:tmpl w:val="7C9C0920"/>
    <w:lvl w:ilvl="0" w:tplc="E20CA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6"/>
    <w:rsid w:val="000055F0"/>
    <w:rsid w:val="00020206"/>
    <w:rsid w:val="00024ED5"/>
    <w:rsid w:val="0003118D"/>
    <w:rsid w:val="00036258"/>
    <w:rsid w:val="0006263F"/>
    <w:rsid w:val="00080EDA"/>
    <w:rsid w:val="00082AB5"/>
    <w:rsid w:val="00082D36"/>
    <w:rsid w:val="00087795"/>
    <w:rsid w:val="000948E4"/>
    <w:rsid w:val="00097B69"/>
    <w:rsid w:val="000A133D"/>
    <w:rsid w:val="000A1A4F"/>
    <w:rsid w:val="000A668B"/>
    <w:rsid w:val="000B6AB7"/>
    <w:rsid w:val="000D7C7A"/>
    <w:rsid w:val="000F2968"/>
    <w:rsid w:val="000F46DA"/>
    <w:rsid w:val="0013554E"/>
    <w:rsid w:val="00146EF1"/>
    <w:rsid w:val="0015055D"/>
    <w:rsid w:val="00151709"/>
    <w:rsid w:val="001701EA"/>
    <w:rsid w:val="001C45D0"/>
    <w:rsid w:val="001C4B37"/>
    <w:rsid w:val="002013A7"/>
    <w:rsid w:val="00202A05"/>
    <w:rsid w:val="002140E9"/>
    <w:rsid w:val="002176A5"/>
    <w:rsid w:val="002466F2"/>
    <w:rsid w:val="00253955"/>
    <w:rsid w:val="002661F0"/>
    <w:rsid w:val="00270548"/>
    <w:rsid w:val="00271196"/>
    <w:rsid w:val="0027153C"/>
    <w:rsid w:val="002721B0"/>
    <w:rsid w:val="00287018"/>
    <w:rsid w:val="00287EA8"/>
    <w:rsid w:val="002A3756"/>
    <w:rsid w:val="002B2540"/>
    <w:rsid w:val="002B324B"/>
    <w:rsid w:val="002B3755"/>
    <w:rsid w:val="002D2F8B"/>
    <w:rsid w:val="003179DD"/>
    <w:rsid w:val="0032479F"/>
    <w:rsid w:val="003376E0"/>
    <w:rsid w:val="00337E1B"/>
    <w:rsid w:val="00343BD9"/>
    <w:rsid w:val="0035103D"/>
    <w:rsid w:val="003538B9"/>
    <w:rsid w:val="003571CC"/>
    <w:rsid w:val="00360B51"/>
    <w:rsid w:val="003B0529"/>
    <w:rsid w:val="003B7E7D"/>
    <w:rsid w:val="003E3740"/>
    <w:rsid w:val="00403E8B"/>
    <w:rsid w:val="0041473F"/>
    <w:rsid w:val="004242B3"/>
    <w:rsid w:val="004363F2"/>
    <w:rsid w:val="004556F3"/>
    <w:rsid w:val="00460D4B"/>
    <w:rsid w:val="004759BB"/>
    <w:rsid w:val="00484DB0"/>
    <w:rsid w:val="004960BF"/>
    <w:rsid w:val="004B6659"/>
    <w:rsid w:val="004C3993"/>
    <w:rsid w:val="004D6D38"/>
    <w:rsid w:val="005443AA"/>
    <w:rsid w:val="005530B4"/>
    <w:rsid w:val="005553E8"/>
    <w:rsid w:val="0056050F"/>
    <w:rsid w:val="00574702"/>
    <w:rsid w:val="0058009D"/>
    <w:rsid w:val="00582290"/>
    <w:rsid w:val="005D262B"/>
    <w:rsid w:val="005E5A8D"/>
    <w:rsid w:val="005E5B6E"/>
    <w:rsid w:val="005F1214"/>
    <w:rsid w:val="0060663A"/>
    <w:rsid w:val="00623370"/>
    <w:rsid w:val="00624D28"/>
    <w:rsid w:val="00631931"/>
    <w:rsid w:val="0065793C"/>
    <w:rsid w:val="00671D37"/>
    <w:rsid w:val="00681D67"/>
    <w:rsid w:val="00692F4F"/>
    <w:rsid w:val="00694775"/>
    <w:rsid w:val="006C225A"/>
    <w:rsid w:val="006C48F1"/>
    <w:rsid w:val="006F113E"/>
    <w:rsid w:val="00703227"/>
    <w:rsid w:val="0070575B"/>
    <w:rsid w:val="007238A7"/>
    <w:rsid w:val="00723B69"/>
    <w:rsid w:val="007505D0"/>
    <w:rsid w:val="00764C92"/>
    <w:rsid w:val="00771651"/>
    <w:rsid w:val="007A1C7E"/>
    <w:rsid w:val="007C0CA4"/>
    <w:rsid w:val="007C60EB"/>
    <w:rsid w:val="008008B6"/>
    <w:rsid w:val="00827AB1"/>
    <w:rsid w:val="00831F20"/>
    <w:rsid w:val="00834440"/>
    <w:rsid w:val="00850788"/>
    <w:rsid w:val="008849C3"/>
    <w:rsid w:val="008C041F"/>
    <w:rsid w:val="008D55A1"/>
    <w:rsid w:val="008D796E"/>
    <w:rsid w:val="008E0567"/>
    <w:rsid w:val="0090735B"/>
    <w:rsid w:val="0091687F"/>
    <w:rsid w:val="00916C2C"/>
    <w:rsid w:val="00917988"/>
    <w:rsid w:val="009246E2"/>
    <w:rsid w:val="00924992"/>
    <w:rsid w:val="0093150A"/>
    <w:rsid w:val="00945457"/>
    <w:rsid w:val="0094643D"/>
    <w:rsid w:val="00953F47"/>
    <w:rsid w:val="009840B3"/>
    <w:rsid w:val="009B73CD"/>
    <w:rsid w:val="009D1651"/>
    <w:rsid w:val="009D2897"/>
    <w:rsid w:val="009D6449"/>
    <w:rsid w:val="009E3B69"/>
    <w:rsid w:val="00A04292"/>
    <w:rsid w:val="00A15025"/>
    <w:rsid w:val="00A26BA9"/>
    <w:rsid w:val="00A310ED"/>
    <w:rsid w:val="00A4148C"/>
    <w:rsid w:val="00A41542"/>
    <w:rsid w:val="00A72498"/>
    <w:rsid w:val="00A91CCB"/>
    <w:rsid w:val="00AA0E1B"/>
    <w:rsid w:val="00AA2E5D"/>
    <w:rsid w:val="00AA4167"/>
    <w:rsid w:val="00AB0830"/>
    <w:rsid w:val="00AC11B5"/>
    <w:rsid w:val="00AD0E2F"/>
    <w:rsid w:val="00AD2EF5"/>
    <w:rsid w:val="00AE33BE"/>
    <w:rsid w:val="00AE7736"/>
    <w:rsid w:val="00B0768C"/>
    <w:rsid w:val="00B14590"/>
    <w:rsid w:val="00B26D8E"/>
    <w:rsid w:val="00B279B8"/>
    <w:rsid w:val="00B307D1"/>
    <w:rsid w:val="00B55502"/>
    <w:rsid w:val="00B66599"/>
    <w:rsid w:val="00B67851"/>
    <w:rsid w:val="00B72AA4"/>
    <w:rsid w:val="00B72F34"/>
    <w:rsid w:val="00B94EA8"/>
    <w:rsid w:val="00BC7002"/>
    <w:rsid w:val="00BD10A2"/>
    <w:rsid w:val="00C02579"/>
    <w:rsid w:val="00C32157"/>
    <w:rsid w:val="00C43131"/>
    <w:rsid w:val="00C526A6"/>
    <w:rsid w:val="00CA1CDF"/>
    <w:rsid w:val="00CA21D0"/>
    <w:rsid w:val="00CA2B30"/>
    <w:rsid w:val="00CA36F7"/>
    <w:rsid w:val="00CA49E3"/>
    <w:rsid w:val="00CA6F64"/>
    <w:rsid w:val="00CF06D9"/>
    <w:rsid w:val="00D17A2E"/>
    <w:rsid w:val="00D2216D"/>
    <w:rsid w:val="00D33B76"/>
    <w:rsid w:val="00D5297D"/>
    <w:rsid w:val="00D67D6D"/>
    <w:rsid w:val="00D71F6E"/>
    <w:rsid w:val="00D75DA2"/>
    <w:rsid w:val="00D809A5"/>
    <w:rsid w:val="00D93CC5"/>
    <w:rsid w:val="00D95E0D"/>
    <w:rsid w:val="00DC42BD"/>
    <w:rsid w:val="00DC6E54"/>
    <w:rsid w:val="00DC7019"/>
    <w:rsid w:val="00DF3E0E"/>
    <w:rsid w:val="00E32181"/>
    <w:rsid w:val="00E41406"/>
    <w:rsid w:val="00E444BF"/>
    <w:rsid w:val="00E45AA4"/>
    <w:rsid w:val="00E47C4B"/>
    <w:rsid w:val="00E61587"/>
    <w:rsid w:val="00E64AAB"/>
    <w:rsid w:val="00E82DD4"/>
    <w:rsid w:val="00E91115"/>
    <w:rsid w:val="00EA25C3"/>
    <w:rsid w:val="00EB6E82"/>
    <w:rsid w:val="00F046B2"/>
    <w:rsid w:val="00F065C2"/>
    <w:rsid w:val="00F31B8F"/>
    <w:rsid w:val="00F52434"/>
    <w:rsid w:val="00F545DA"/>
    <w:rsid w:val="00F62AE3"/>
    <w:rsid w:val="00F663E8"/>
    <w:rsid w:val="00F9770C"/>
    <w:rsid w:val="00FB78B4"/>
    <w:rsid w:val="00FB7A4E"/>
    <w:rsid w:val="00FC074A"/>
    <w:rsid w:val="00FD06A5"/>
    <w:rsid w:val="00FE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95"/>
  </w:style>
  <w:style w:type="paragraph" w:styleId="Footer">
    <w:name w:val="footer"/>
    <w:basedOn w:val="Normal"/>
    <w:link w:val="Foot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95"/>
  </w:style>
  <w:style w:type="table" w:styleId="TableGrid">
    <w:name w:val="Table Grid"/>
    <w:basedOn w:val="TableNormal"/>
    <w:uiPriority w:val="59"/>
    <w:rsid w:val="009B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1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97B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95"/>
  </w:style>
  <w:style w:type="paragraph" w:styleId="Footer">
    <w:name w:val="footer"/>
    <w:basedOn w:val="Normal"/>
    <w:link w:val="Foot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95"/>
  </w:style>
  <w:style w:type="table" w:styleId="TableGrid">
    <w:name w:val="Table Grid"/>
    <w:basedOn w:val="TableNormal"/>
    <w:uiPriority w:val="59"/>
    <w:rsid w:val="009B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1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97B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b.sun.ac.za/index.php/Web_Governance" TargetMode="External"/><Relationship Id="rId18" Type="http://schemas.openxmlformats.org/officeDocument/2006/relationships/hyperlink" Target="http://www.questionpoint.org/crs/servlet/org.oclc.admin.BuildForm?&amp;institution=10749&amp;type=1&amp;language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bsp01.stb.sun.ac.za/vrr/library/Komitees%20%20Projekte/Komitees%20-%20Committees/Webkomitee%20-%20Web%20committee/Notules%202013/Terms%20of%20reference.docx" TargetMode="External"/><Relationship Id="rId17" Type="http://schemas.openxmlformats.org/officeDocument/2006/relationships/hyperlink" Target="http://library.sun.ac.za/English/aboutus/contactus/Lists/Suggestions/NewForm.aspx?Source=/English/aboutus/contactus/Pages/Thank-you-for-your-sugges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bsp01.stb.sun.ac.za/vrr/library/Afdelings/E-bronne%20(Ou%20Dokumente)%20-%20E-resources%20(Old%20Documents)/SMUG%20+%20RLC-hosted%20docs/PRIMO/WhatsNewInPrimo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stbsp01.stb.sun.ac.za/vrr/library/Komitees%20%20Projekte/Komitees%20-%20Committees/Webkomitee%20-%20Web%20committee/Notules%202013/Libqual%20Feedback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bsp01.stb.sun.ac.za/vrr/library/Algemeen/Handleidings%20-%20Manuals/HowToAddNewNewsToSUBlog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iki.bib.sun.ac.za/index.php/Websi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3DDA237A1A54CB03CEAE6E065FE57" ma:contentTypeVersion="1" ma:contentTypeDescription="Create a new document." ma:contentTypeScope="" ma:versionID="2d9cb57ca4c2d205c01003d77e0eb423">
  <xsd:schema xmlns:xsd="http://www.w3.org/2001/XMLSchema" xmlns:xs="http://www.w3.org/2001/XMLSchema" xmlns:p="http://schemas.microsoft.com/office/2006/metadata/properties" xmlns:ns2="a2dd63fc-a137-4ca5-b03c-eae6e065fe57" targetNamespace="http://schemas.microsoft.com/office/2006/metadata/properties" ma:root="true" ma:fieldsID="2a48fbeee7aa2c008ac4e0345b0eb15f" ns2:_="">
    <xsd:import namespace="a2dd63fc-a137-4ca5-b03c-eae6e065fe57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d63fc-a137-4ca5-b03c-eae6e065fe5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2dd63fc-a137-4ca5-b03c-eae6e065fe57" xsi:nil="true"/>
  </documentManagement>
</p:properties>
</file>

<file path=customXml/itemProps1.xml><?xml version="1.0" encoding="utf-8"?>
<ds:datastoreItem xmlns:ds="http://schemas.openxmlformats.org/officeDocument/2006/customXml" ds:itemID="{8E68B477-7D14-460B-9BA5-C323340A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d63fc-a137-4ca5-b03c-eae6e065f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DB3D-0DE7-4D67-84FC-507ACA78D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45788-829A-4BB3-A659-DD10A17DA354}">
  <ds:schemaRefs>
    <ds:schemaRef ds:uri="http://schemas.microsoft.com/office/2006/metadata/properties"/>
    <ds:schemaRef ds:uri="http://schemas.microsoft.com/office/infopath/2007/PartnerControls"/>
    <ds:schemaRef ds:uri="a2dd63fc-a137-4ca5-b03c-eae6e065f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Malherbe, N, Mev &lt;nmalherbe@sun.ac.za&gt;</cp:lastModifiedBy>
  <cp:revision>2</cp:revision>
  <cp:lastPrinted>2013-04-30T07:53:00Z</cp:lastPrinted>
  <dcterms:created xsi:type="dcterms:W3CDTF">2013-05-08T06:53:00Z</dcterms:created>
  <dcterms:modified xsi:type="dcterms:W3CDTF">2013-05-08T06:53:00Z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0x010100FC63DDA237A1A54CB03CEAE6E065FE57</vt:lpwstr>
  </property>
</Properties>
</file>