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4060"/>
        <w:gridCol w:w="6398"/>
        <w:gridCol w:w="270"/>
      </w:tblGrid>
      <w:tr w:rsidR="00513F09" w:rsidTr="00754749">
        <w:tc>
          <w:tcPr>
            <w:tcW w:w="4060" w:type="dxa"/>
          </w:tcPr>
          <w:p w:rsidR="00513F09" w:rsidRPr="00E25D2D" w:rsidRDefault="00513F09" w:rsidP="00E25D2D">
            <w:pPr>
              <w:jc w:val="center"/>
              <w:rPr>
                <w:b/>
                <w:bCs/>
              </w:rPr>
            </w:pPr>
            <w:r w:rsidRPr="00E25D2D">
              <w:rPr>
                <w:b/>
                <w:bCs/>
              </w:rPr>
              <w:t>Session</w:t>
            </w:r>
          </w:p>
        </w:tc>
        <w:tc>
          <w:tcPr>
            <w:tcW w:w="6398" w:type="dxa"/>
          </w:tcPr>
          <w:p w:rsidR="00513F09" w:rsidRPr="00E25D2D" w:rsidRDefault="00513F09" w:rsidP="00E25D2D">
            <w:pPr>
              <w:jc w:val="center"/>
              <w:rPr>
                <w:b/>
                <w:bCs/>
              </w:rPr>
            </w:pPr>
            <w:r w:rsidRPr="00E25D2D">
              <w:rPr>
                <w:b/>
                <w:bCs/>
              </w:rPr>
              <w:t>Speaker</w:t>
            </w:r>
          </w:p>
        </w:tc>
        <w:tc>
          <w:tcPr>
            <w:tcW w:w="270" w:type="dxa"/>
          </w:tcPr>
          <w:p w:rsidR="00513F09" w:rsidRPr="00E25D2D" w:rsidRDefault="00513F09" w:rsidP="00E25D2D">
            <w:pPr>
              <w:jc w:val="center"/>
              <w:rPr>
                <w:b/>
                <w:bCs/>
              </w:rPr>
            </w:pPr>
          </w:p>
        </w:tc>
      </w:tr>
      <w:tr w:rsidR="00513F09" w:rsidTr="00754749">
        <w:tc>
          <w:tcPr>
            <w:tcW w:w="4060" w:type="dxa"/>
          </w:tcPr>
          <w:p w:rsidR="00513F09" w:rsidRPr="00566CB6" w:rsidRDefault="00513F09">
            <w:pPr>
              <w:rPr>
                <w:highlight w:val="cyan"/>
              </w:rPr>
            </w:pPr>
            <w:r w:rsidRPr="00566CB6">
              <w:rPr>
                <w:highlight w:val="cyan"/>
              </w:rPr>
              <w:t>Opening Session</w:t>
            </w:r>
          </w:p>
        </w:tc>
        <w:tc>
          <w:tcPr>
            <w:tcW w:w="6398" w:type="dxa"/>
          </w:tcPr>
          <w:p w:rsidR="00513F09" w:rsidRDefault="00513F09">
            <w:r>
              <w:t xml:space="preserve">Dr. </w:t>
            </w:r>
            <w:proofErr w:type="spellStart"/>
            <w:r>
              <w:t>Serageldin</w:t>
            </w:r>
            <w:proofErr w:type="spellEnd"/>
          </w:p>
          <w:p w:rsidR="00513F09" w:rsidRDefault="00513F09">
            <w:r>
              <w:t>Minister of Culture</w:t>
            </w:r>
          </w:p>
          <w:p w:rsidR="00513F09" w:rsidRDefault="00513F09" w:rsidP="00867871">
            <w:r>
              <w:t xml:space="preserve">Dr. Andrew </w:t>
            </w:r>
            <w:proofErr w:type="spellStart"/>
            <w:r>
              <w:t>Mcdonald</w:t>
            </w:r>
            <w:proofErr w:type="spellEnd"/>
            <w:r>
              <w:t xml:space="preserve"> – IFLA Governing Board Dr. Khaled El </w:t>
            </w:r>
            <w:proofErr w:type="spellStart"/>
            <w:r>
              <w:t>Halabi</w:t>
            </w:r>
            <w:proofErr w:type="spellEnd"/>
            <w:r>
              <w:t xml:space="preserve"> – AFLI President</w:t>
            </w:r>
          </w:p>
        </w:tc>
        <w:tc>
          <w:tcPr>
            <w:tcW w:w="270" w:type="dxa"/>
          </w:tcPr>
          <w:p w:rsidR="00513F09" w:rsidRDefault="00513F09" w:rsidP="00513F09"/>
        </w:tc>
      </w:tr>
      <w:tr w:rsidR="00513F09" w:rsidTr="00754749">
        <w:tc>
          <w:tcPr>
            <w:tcW w:w="10728" w:type="dxa"/>
            <w:gridSpan w:val="3"/>
          </w:tcPr>
          <w:p w:rsidR="00513F09" w:rsidRPr="00566CB6" w:rsidRDefault="00513F09">
            <w:pPr>
              <w:rPr>
                <w:highlight w:val="cyan"/>
              </w:rPr>
            </w:pPr>
            <w:r w:rsidRPr="00566CB6">
              <w:rPr>
                <w:highlight w:val="cyan"/>
              </w:rPr>
              <w:t>Session 1: Natural &amp; Manmade Disasters, Lessons Learned</w:t>
            </w:r>
          </w:p>
        </w:tc>
      </w:tr>
      <w:tr w:rsidR="00513F09" w:rsidTr="00754749">
        <w:tc>
          <w:tcPr>
            <w:tcW w:w="4060" w:type="dxa"/>
          </w:tcPr>
          <w:p w:rsidR="00513F09" w:rsidRDefault="00513F09">
            <w:r>
              <w:t>Natural Disaster and Cultural Heritage (Haiti)</w:t>
            </w:r>
          </w:p>
        </w:tc>
        <w:tc>
          <w:tcPr>
            <w:tcW w:w="6398" w:type="dxa"/>
          </w:tcPr>
          <w:p w:rsidR="00513F09" w:rsidRDefault="00513F09" w:rsidP="009E73CF">
            <w:r>
              <w:t>Christophe Jacobs – Intl. Committee of the Blue Shield</w:t>
            </w:r>
          </w:p>
        </w:tc>
        <w:tc>
          <w:tcPr>
            <w:tcW w:w="270" w:type="dxa"/>
          </w:tcPr>
          <w:p w:rsidR="00513F09" w:rsidRDefault="00513F09" w:rsidP="009E73CF"/>
        </w:tc>
      </w:tr>
      <w:tr w:rsidR="00513F09" w:rsidTr="00754749">
        <w:tc>
          <w:tcPr>
            <w:tcW w:w="4060" w:type="dxa"/>
          </w:tcPr>
          <w:p w:rsidR="00513F09" w:rsidRDefault="00513F09">
            <w:r>
              <w:t>Protecting Libraries in time of wars (Iraq)</w:t>
            </w:r>
          </w:p>
        </w:tc>
        <w:tc>
          <w:tcPr>
            <w:tcW w:w="6398" w:type="dxa"/>
          </w:tcPr>
          <w:p w:rsidR="00513F09" w:rsidRDefault="00513F09" w:rsidP="009E73CF">
            <w:r>
              <w:t xml:space="preserve">Dr. </w:t>
            </w:r>
            <w:proofErr w:type="spellStart"/>
            <w:r>
              <w:t>Alaa</w:t>
            </w:r>
            <w:proofErr w:type="spellEnd"/>
            <w:r>
              <w:t xml:space="preserve"> </w:t>
            </w:r>
            <w:proofErr w:type="spellStart"/>
            <w:r>
              <w:t>Aboul</w:t>
            </w:r>
            <w:proofErr w:type="spellEnd"/>
            <w:r>
              <w:t xml:space="preserve"> Hassan El </w:t>
            </w:r>
            <w:proofErr w:type="spellStart"/>
            <w:r>
              <w:t>Alaq</w:t>
            </w:r>
            <w:proofErr w:type="spellEnd"/>
          </w:p>
          <w:p w:rsidR="00513F09" w:rsidRDefault="00513F09" w:rsidP="009E73CF">
            <w:r>
              <w:t>Director, National Library of Iraq</w:t>
            </w:r>
          </w:p>
        </w:tc>
        <w:tc>
          <w:tcPr>
            <w:tcW w:w="270" w:type="dxa"/>
          </w:tcPr>
          <w:p w:rsidR="00513F09" w:rsidRDefault="00513F09" w:rsidP="009E73CF"/>
        </w:tc>
      </w:tr>
      <w:tr w:rsidR="00513F09" w:rsidTr="00754749">
        <w:tc>
          <w:tcPr>
            <w:tcW w:w="4060" w:type="dxa"/>
          </w:tcPr>
          <w:p w:rsidR="00513F09" w:rsidRDefault="00513F09">
            <w:r>
              <w:t>Syria’s Heritage at risk</w:t>
            </w:r>
          </w:p>
        </w:tc>
        <w:tc>
          <w:tcPr>
            <w:tcW w:w="6398" w:type="dxa"/>
          </w:tcPr>
          <w:p w:rsidR="00513F09" w:rsidRDefault="00513F09" w:rsidP="001930BE">
            <w:r>
              <w:t xml:space="preserve">Dr. </w:t>
            </w:r>
            <w:proofErr w:type="spellStart"/>
            <w:r>
              <w:t>Zahed</w:t>
            </w:r>
            <w:proofErr w:type="spellEnd"/>
            <w:r>
              <w:t xml:space="preserve"> </w:t>
            </w:r>
            <w:proofErr w:type="spellStart"/>
            <w:r>
              <w:t>Tajeddin</w:t>
            </w:r>
            <w:proofErr w:type="spellEnd"/>
          </w:p>
          <w:p w:rsidR="00513F09" w:rsidRDefault="00513F09" w:rsidP="009E73CF">
            <w:r>
              <w:rPr>
                <w:rFonts w:ascii="Calibri" w:eastAsia="Times New Roman" w:hAnsi="Calibri"/>
              </w:rPr>
              <w:t xml:space="preserve">Honorary Research Associate </w:t>
            </w:r>
            <w:r>
              <w:rPr>
                <w:rFonts w:ascii="Calibri" w:eastAsia="Times New Roman" w:hAnsi="Calibri"/>
              </w:rPr>
              <w:br/>
              <w:t>Institute of Archaeology</w:t>
            </w:r>
            <w:r>
              <w:rPr>
                <w:rFonts w:ascii="Calibri" w:eastAsia="Times New Roman" w:hAnsi="Calibri"/>
              </w:rPr>
              <w:br/>
              <w:t>University College London</w:t>
            </w:r>
          </w:p>
        </w:tc>
        <w:tc>
          <w:tcPr>
            <w:tcW w:w="270" w:type="dxa"/>
          </w:tcPr>
          <w:p w:rsidR="00513F09" w:rsidRDefault="00513F09" w:rsidP="001930BE"/>
        </w:tc>
      </w:tr>
      <w:tr w:rsidR="00513F09" w:rsidTr="00754749">
        <w:tc>
          <w:tcPr>
            <w:tcW w:w="4060" w:type="dxa"/>
          </w:tcPr>
          <w:p w:rsidR="00513F09" w:rsidRDefault="00513F09">
            <w:r>
              <w:t>Disaster Management Plans in the Middle East Libraries</w:t>
            </w:r>
          </w:p>
        </w:tc>
        <w:tc>
          <w:tcPr>
            <w:tcW w:w="6398" w:type="dxa"/>
          </w:tcPr>
          <w:p w:rsidR="00513F09" w:rsidRDefault="00513F09" w:rsidP="009E73CF">
            <w:r>
              <w:t xml:space="preserve">Dr. Laila </w:t>
            </w:r>
            <w:proofErr w:type="spellStart"/>
            <w:r>
              <w:t>Moustafa</w:t>
            </w:r>
            <w:proofErr w:type="spellEnd"/>
          </w:p>
          <w:p w:rsidR="00513F09" w:rsidRDefault="00513F09" w:rsidP="009E73CF">
            <w:r>
              <w:t xml:space="preserve">Co-Chair – MELA committee – Endangered Cultural Heritage </w:t>
            </w:r>
          </w:p>
        </w:tc>
        <w:tc>
          <w:tcPr>
            <w:tcW w:w="270" w:type="dxa"/>
          </w:tcPr>
          <w:p w:rsidR="00513F09" w:rsidRDefault="00513F09" w:rsidP="009E73CF"/>
        </w:tc>
      </w:tr>
      <w:tr w:rsidR="00513F09" w:rsidTr="00754749">
        <w:tc>
          <w:tcPr>
            <w:tcW w:w="10728" w:type="dxa"/>
            <w:gridSpan w:val="3"/>
          </w:tcPr>
          <w:p w:rsidR="00513F09" w:rsidRPr="00566CB6" w:rsidRDefault="00513F09" w:rsidP="009E73CF">
            <w:pPr>
              <w:rPr>
                <w:highlight w:val="cyan"/>
              </w:rPr>
            </w:pPr>
            <w:r w:rsidRPr="00566CB6">
              <w:rPr>
                <w:highlight w:val="cyan"/>
              </w:rPr>
              <w:t>Session 2: Methods and Techniques for the protection of Cultural Heritage</w:t>
            </w:r>
          </w:p>
        </w:tc>
      </w:tr>
      <w:tr w:rsidR="00513F09" w:rsidTr="00754749">
        <w:tc>
          <w:tcPr>
            <w:tcW w:w="4060" w:type="dxa"/>
          </w:tcPr>
          <w:p w:rsidR="00513F09" w:rsidRDefault="00513F09">
            <w:r>
              <w:t>Collection Care and Protection in Libraries &amp; Archives</w:t>
            </w:r>
          </w:p>
        </w:tc>
        <w:tc>
          <w:tcPr>
            <w:tcW w:w="6398" w:type="dxa"/>
          </w:tcPr>
          <w:p w:rsidR="00513F09" w:rsidRDefault="00513F09" w:rsidP="009E73CF">
            <w:r>
              <w:t xml:space="preserve">Dr. Stephane </w:t>
            </w:r>
            <w:proofErr w:type="spellStart"/>
            <w:r>
              <w:t>Ipert</w:t>
            </w:r>
            <w:proofErr w:type="spellEnd"/>
          </w:p>
          <w:p w:rsidR="00513F09" w:rsidRDefault="00513F09" w:rsidP="009E73CF">
            <w:r>
              <w:t xml:space="preserve">Head of Preservation &amp; Conservation </w:t>
            </w:r>
          </w:p>
          <w:p w:rsidR="00513F09" w:rsidRDefault="00513F09" w:rsidP="009E73CF">
            <w:r>
              <w:t>PAC – National Library of Qatar</w:t>
            </w:r>
          </w:p>
        </w:tc>
        <w:tc>
          <w:tcPr>
            <w:tcW w:w="270" w:type="dxa"/>
          </w:tcPr>
          <w:p w:rsidR="00513F09" w:rsidRDefault="00513F09" w:rsidP="009E73CF"/>
        </w:tc>
      </w:tr>
      <w:tr w:rsidR="00513F09" w:rsidTr="00754749">
        <w:tc>
          <w:tcPr>
            <w:tcW w:w="4060" w:type="dxa"/>
          </w:tcPr>
          <w:p w:rsidR="00513F09" w:rsidRDefault="00513F09">
            <w:r>
              <w:t>Collection Care and Protection in Museums</w:t>
            </w:r>
          </w:p>
        </w:tc>
        <w:tc>
          <w:tcPr>
            <w:tcW w:w="6398" w:type="dxa"/>
          </w:tcPr>
          <w:p w:rsidR="004D4A1E" w:rsidRDefault="004D4A1E" w:rsidP="004D4A1E">
            <w:proofErr w:type="spellStart"/>
            <w:proofErr w:type="gramStart"/>
            <w:r w:rsidRPr="004D4A1E">
              <w:t>D</w:t>
            </w:r>
            <w:r w:rsidRPr="004D4A1E">
              <w:t>r.Abdelrazek</w:t>
            </w:r>
            <w:proofErr w:type="spellEnd"/>
            <w:proofErr w:type="gramEnd"/>
            <w:r w:rsidRPr="004D4A1E">
              <w:t xml:space="preserve"> Elnaggar</w:t>
            </w:r>
          </w:p>
          <w:p w:rsidR="00513F09" w:rsidRDefault="004D4A1E" w:rsidP="004A3365">
            <w:r w:rsidRPr="004D4A1E">
              <w:t>Secretary-General</w:t>
            </w:r>
            <w:r w:rsidR="004A3365">
              <w:t>,</w:t>
            </w:r>
            <w:r w:rsidRPr="004D4A1E">
              <w:t xml:space="preserve"> ICOM Egypt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70" w:type="dxa"/>
          </w:tcPr>
          <w:p w:rsidR="00513F09" w:rsidRDefault="00513F09" w:rsidP="009E73CF"/>
        </w:tc>
      </w:tr>
      <w:tr w:rsidR="00513F09" w:rsidTr="00754749">
        <w:tc>
          <w:tcPr>
            <w:tcW w:w="4060" w:type="dxa"/>
          </w:tcPr>
          <w:p w:rsidR="00513F09" w:rsidRDefault="00513F09">
            <w:r>
              <w:t>Conservation &amp; Preservation</w:t>
            </w:r>
          </w:p>
        </w:tc>
        <w:tc>
          <w:tcPr>
            <w:tcW w:w="6398" w:type="dxa"/>
          </w:tcPr>
          <w:p w:rsidR="00513F09" w:rsidRDefault="00513F09" w:rsidP="009E73CF">
            <w:r>
              <w:t xml:space="preserve">Andrea </w:t>
            </w:r>
            <w:proofErr w:type="spellStart"/>
            <w:r>
              <w:t>Papi</w:t>
            </w:r>
            <w:proofErr w:type="spellEnd"/>
          </w:p>
          <w:p w:rsidR="00513F09" w:rsidRDefault="00513F09" w:rsidP="009E73CF">
            <w:r w:rsidRPr="00892800">
              <w:t>Expert in restoration and consultant at IILA and UNESCO</w:t>
            </w:r>
          </w:p>
        </w:tc>
        <w:tc>
          <w:tcPr>
            <w:tcW w:w="270" w:type="dxa"/>
          </w:tcPr>
          <w:p w:rsidR="00513F09" w:rsidRDefault="00513F09" w:rsidP="009E73CF"/>
        </w:tc>
      </w:tr>
      <w:tr w:rsidR="00513F09" w:rsidTr="00754749">
        <w:tc>
          <w:tcPr>
            <w:tcW w:w="10728" w:type="dxa"/>
            <w:gridSpan w:val="3"/>
          </w:tcPr>
          <w:p w:rsidR="00513F09" w:rsidRPr="00C3690E" w:rsidRDefault="00513F09" w:rsidP="009E73CF">
            <w:pPr>
              <w:rPr>
                <w:highlight w:val="cyan"/>
              </w:rPr>
            </w:pPr>
            <w:r w:rsidRPr="00C3690E">
              <w:rPr>
                <w:highlight w:val="cyan"/>
              </w:rPr>
              <w:t>Session 3: Risk Mitigation and loss prevention</w:t>
            </w:r>
          </w:p>
        </w:tc>
      </w:tr>
      <w:tr w:rsidR="00513F09" w:rsidTr="00754749">
        <w:tc>
          <w:tcPr>
            <w:tcW w:w="4060" w:type="dxa"/>
          </w:tcPr>
          <w:p w:rsidR="00513F09" w:rsidRDefault="00513F09" w:rsidP="004A5FE1">
            <w:r>
              <w:t>Security and Safety and Evaluation Plans</w:t>
            </w:r>
          </w:p>
        </w:tc>
        <w:tc>
          <w:tcPr>
            <w:tcW w:w="6398" w:type="dxa"/>
          </w:tcPr>
          <w:p w:rsidR="00513F09" w:rsidRPr="00513F09" w:rsidRDefault="00513F09" w:rsidP="00513F09">
            <w:r w:rsidRPr="00513F09">
              <w:t>General Atef Gad</w:t>
            </w:r>
          </w:p>
          <w:p w:rsidR="00513F09" w:rsidRDefault="00513F09" w:rsidP="009E73CF">
            <w:r w:rsidRPr="00513F09">
              <w:t xml:space="preserve">General Director of </w:t>
            </w:r>
            <w:r w:rsidR="00CD5316">
              <w:t>General Civil Defense Authority -</w:t>
            </w:r>
            <w:r w:rsidRPr="00513F09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513F09">
                  <w:t>Cairo</w:t>
                </w:r>
              </w:smartTag>
            </w:smartTag>
            <w:r>
              <w:t xml:space="preserve"> Governorate</w:t>
            </w:r>
          </w:p>
        </w:tc>
        <w:tc>
          <w:tcPr>
            <w:tcW w:w="270" w:type="dxa"/>
          </w:tcPr>
          <w:p w:rsidR="00513F09" w:rsidRPr="00513F09" w:rsidRDefault="00513F09" w:rsidP="00513F09"/>
        </w:tc>
      </w:tr>
      <w:tr w:rsidR="00513F09" w:rsidTr="00754749">
        <w:tc>
          <w:tcPr>
            <w:tcW w:w="4060" w:type="dxa"/>
          </w:tcPr>
          <w:p w:rsidR="00513F09" w:rsidRDefault="00513F09" w:rsidP="004A5FE1">
            <w:r>
              <w:t>Management of Cultural Heritage during crisis</w:t>
            </w:r>
          </w:p>
        </w:tc>
        <w:tc>
          <w:tcPr>
            <w:tcW w:w="6398" w:type="dxa"/>
          </w:tcPr>
          <w:p w:rsidR="00513F09" w:rsidRDefault="00513F09" w:rsidP="009E73CF">
            <w:r>
              <w:t>Dr. Abdel Hamid Salah</w:t>
            </w:r>
          </w:p>
          <w:p w:rsidR="00513F09" w:rsidRDefault="00513F09" w:rsidP="00C3690E">
            <w:r>
              <w:t>Founder of the Egyptian Heritage Rescue Team</w:t>
            </w:r>
          </w:p>
        </w:tc>
        <w:tc>
          <w:tcPr>
            <w:tcW w:w="270" w:type="dxa"/>
          </w:tcPr>
          <w:p w:rsidR="00513F09" w:rsidRDefault="00513F09" w:rsidP="009E73CF"/>
        </w:tc>
      </w:tr>
      <w:tr w:rsidR="00513F09" w:rsidTr="00754749">
        <w:tc>
          <w:tcPr>
            <w:tcW w:w="10728" w:type="dxa"/>
            <w:gridSpan w:val="3"/>
          </w:tcPr>
          <w:p w:rsidR="00513F09" w:rsidRPr="00566CB6" w:rsidRDefault="00513F09" w:rsidP="009E73CF">
            <w:pPr>
              <w:rPr>
                <w:highlight w:val="cyan"/>
              </w:rPr>
            </w:pPr>
            <w:r w:rsidRPr="00566CB6">
              <w:rPr>
                <w:highlight w:val="cyan"/>
              </w:rPr>
              <w:t>Session 4: Cultural Heritage and Digital Preservation</w:t>
            </w:r>
          </w:p>
        </w:tc>
      </w:tr>
      <w:tr w:rsidR="00513F09" w:rsidTr="00754749">
        <w:tc>
          <w:tcPr>
            <w:tcW w:w="4060" w:type="dxa"/>
          </w:tcPr>
          <w:p w:rsidR="00513F09" w:rsidRDefault="00513F09" w:rsidP="004A5FE1">
            <w:r>
              <w:t>IFLA Risk Register</w:t>
            </w:r>
          </w:p>
        </w:tc>
        <w:tc>
          <w:tcPr>
            <w:tcW w:w="6398" w:type="dxa"/>
          </w:tcPr>
          <w:p w:rsidR="00513F09" w:rsidRDefault="00513F09" w:rsidP="009E73CF">
            <w:r>
              <w:t xml:space="preserve">Ms. Julia </w:t>
            </w:r>
            <w:proofErr w:type="spellStart"/>
            <w:r>
              <w:t>Brungs</w:t>
            </w:r>
            <w:proofErr w:type="spellEnd"/>
          </w:p>
          <w:p w:rsidR="00513F09" w:rsidRDefault="00513F09" w:rsidP="009E73CF">
            <w:r>
              <w:t>Policy and Projects officer, IFLA</w:t>
            </w:r>
          </w:p>
        </w:tc>
        <w:tc>
          <w:tcPr>
            <w:tcW w:w="270" w:type="dxa"/>
          </w:tcPr>
          <w:p w:rsidR="00513F09" w:rsidRDefault="00513F09" w:rsidP="009E73CF"/>
        </w:tc>
      </w:tr>
      <w:tr w:rsidR="00513F09" w:rsidTr="00754749">
        <w:tc>
          <w:tcPr>
            <w:tcW w:w="4060" w:type="dxa"/>
          </w:tcPr>
          <w:p w:rsidR="00513F09" w:rsidRDefault="00513F09" w:rsidP="004A5FE1">
            <w:r>
              <w:t>Memory of the World</w:t>
            </w:r>
          </w:p>
        </w:tc>
        <w:tc>
          <w:tcPr>
            <w:tcW w:w="6398" w:type="dxa"/>
          </w:tcPr>
          <w:p w:rsidR="00CD5316" w:rsidRDefault="00CD5316" w:rsidP="009E73CF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Ms. Iskra Panevska</w:t>
            </w:r>
          </w:p>
          <w:p w:rsidR="00513F09" w:rsidRDefault="00513F09" w:rsidP="009E73CF">
            <w:r>
              <w:t>UNESCO</w:t>
            </w:r>
          </w:p>
        </w:tc>
        <w:tc>
          <w:tcPr>
            <w:tcW w:w="270" w:type="dxa"/>
          </w:tcPr>
          <w:p w:rsidR="00513F09" w:rsidRDefault="00513F09" w:rsidP="009E73CF"/>
        </w:tc>
      </w:tr>
      <w:tr w:rsidR="00513F09" w:rsidTr="00754749">
        <w:tc>
          <w:tcPr>
            <w:tcW w:w="4060" w:type="dxa"/>
          </w:tcPr>
          <w:p w:rsidR="00513F09" w:rsidRDefault="00513F09" w:rsidP="004A5FE1">
            <w:r>
              <w:t>WDL</w:t>
            </w:r>
          </w:p>
        </w:tc>
        <w:tc>
          <w:tcPr>
            <w:tcW w:w="6398" w:type="dxa"/>
          </w:tcPr>
          <w:p w:rsidR="00513F09" w:rsidRDefault="00513F09" w:rsidP="009E73CF">
            <w:r>
              <w:t>Dr. Serageldin</w:t>
            </w:r>
          </w:p>
        </w:tc>
        <w:tc>
          <w:tcPr>
            <w:tcW w:w="270" w:type="dxa"/>
          </w:tcPr>
          <w:p w:rsidR="00513F09" w:rsidRDefault="00513F09" w:rsidP="009E73CF"/>
        </w:tc>
      </w:tr>
      <w:tr w:rsidR="00513F09" w:rsidTr="00754749">
        <w:tc>
          <w:tcPr>
            <w:tcW w:w="10728" w:type="dxa"/>
            <w:gridSpan w:val="3"/>
          </w:tcPr>
          <w:p w:rsidR="00513F09" w:rsidRPr="00566CB6" w:rsidRDefault="00513F09" w:rsidP="009E73CF">
            <w:pPr>
              <w:rPr>
                <w:highlight w:val="cyan"/>
              </w:rPr>
            </w:pPr>
            <w:r w:rsidRPr="00566CB6">
              <w:rPr>
                <w:highlight w:val="cyan"/>
              </w:rPr>
              <w:t>Session 5: Best Practices in Risk Mitigation and loss prevention</w:t>
            </w:r>
          </w:p>
        </w:tc>
      </w:tr>
    </w:tbl>
    <w:p w:rsidR="00006A8E" w:rsidRDefault="00006A8E"/>
    <w:p w:rsidR="00006A8E" w:rsidRDefault="00006A8E">
      <w:r>
        <w:br w:type="page"/>
      </w:r>
    </w:p>
    <w:tbl>
      <w:tblPr>
        <w:tblStyle w:val="TableGrid"/>
        <w:tblW w:w="10926" w:type="dxa"/>
        <w:jc w:val="right"/>
        <w:tblLook w:val="04A0" w:firstRow="1" w:lastRow="0" w:firstColumn="1" w:lastColumn="0" w:noHBand="0" w:noVBand="1"/>
      </w:tblPr>
      <w:tblGrid>
        <w:gridCol w:w="270"/>
        <w:gridCol w:w="5850"/>
        <w:gridCol w:w="4806"/>
      </w:tblGrid>
      <w:tr w:rsidR="00CD5316" w:rsidTr="004A3365">
        <w:trPr>
          <w:jc w:val="right"/>
        </w:trPr>
        <w:tc>
          <w:tcPr>
            <w:tcW w:w="270" w:type="dxa"/>
          </w:tcPr>
          <w:p w:rsidR="00006A8E" w:rsidRPr="00E25D2D" w:rsidRDefault="00006A8E" w:rsidP="00E16C12">
            <w:pPr>
              <w:bidi/>
              <w:rPr>
                <w:b/>
                <w:bCs/>
              </w:rPr>
            </w:pPr>
          </w:p>
        </w:tc>
        <w:tc>
          <w:tcPr>
            <w:tcW w:w="5850" w:type="dxa"/>
          </w:tcPr>
          <w:p w:rsidR="00006A8E" w:rsidRPr="00E25D2D" w:rsidRDefault="00E16C12" w:rsidP="00E16C12">
            <w:pPr>
              <w:bidi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المتحدث</w:t>
            </w:r>
          </w:p>
        </w:tc>
        <w:tc>
          <w:tcPr>
            <w:tcW w:w="4806" w:type="dxa"/>
          </w:tcPr>
          <w:p w:rsidR="00006A8E" w:rsidRPr="00E25D2D" w:rsidRDefault="00E16C12" w:rsidP="00E16C12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الجلسة</w:t>
            </w:r>
          </w:p>
        </w:tc>
      </w:tr>
      <w:tr w:rsidR="00CD5316" w:rsidTr="004A3365">
        <w:trPr>
          <w:jc w:val="right"/>
        </w:trPr>
        <w:tc>
          <w:tcPr>
            <w:tcW w:w="270" w:type="dxa"/>
          </w:tcPr>
          <w:p w:rsidR="00E16C12" w:rsidRPr="00566CB6" w:rsidRDefault="00E16C12" w:rsidP="00CD5316">
            <w:pPr>
              <w:bidi/>
              <w:rPr>
                <w:highlight w:val="cyan"/>
              </w:rPr>
            </w:pPr>
          </w:p>
        </w:tc>
        <w:tc>
          <w:tcPr>
            <w:tcW w:w="5850" w:type="dxa"/>
          </w:tcPr>
          <w:p w:rsidR="00006A8E" w:rsidRDefault="00E16C12" w:rsidP="00E16C1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د. اسماعيل سراج الدين</w:t>
            </w:r>
          </w:p>
          <w:p w:rsidR="00E16C12" w:rsidRDefault="00E16C12" w:rsidP="00E16C1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وزير الثقافة المصري</w:t>
            </w:r>
          </w:p>
          <w:p w:rsidR="00E16C12" w:rsidRDefault="00E16C12" w:rsidP="00E16C12">
            <w:pPr>
              <w:bidi/>
              <w:jc w:val="both"/>
              <w:rPr>
                <w:rtl/>
              </w:rPr>
            </w:pPr>
            <w:r>
              <w:t xml:space="preserve">Dr. Andrew </w:t>
            </w:r>
            <w:proofErr w:type="spellStart"/>
            <w:proofErr w:type="gramStart"/>
            <w:r>
              <w:t>Mcdonald</w:t>
            </w:r>
            <w:proofErr w:type="spellEnd"/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proofErr w:type="gramEnd"/>
            <w:r>
              <w:rPr>
                <w:rFonts w:hint="cs"/>
                <w:rtl/>
              </w:rPr>
              <w:t xml:space="preserve"> مجلس ادارة </w:t>
            </w:r>
            <w:proofErr w:type="spellStart"/>
            <w:r>
              <w:rPr>
                <w:rFonts w:hint="cs"/>
                <w:rtl/>
              </w:rPr>
              <w:t>الإفلا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E16C12" w:rsidRDefault="00E16C12" w:rsidP="00E16C12">
            <w:pPr>
              <w:bidi/>
              <w:jc w:val="both"/>
            </w:pPr>
            <w:r>
              <w:rPr>
                <w:rFonts w:hint="cs"/>
                <w:rtl/>
              </w:rPr>
              <w:t xml:space="preserve">د. خالد الحلبي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رئيس الاتحاد العربي للمكتبات والمعلومات</w:t>
            </w:r>
          </w:p>
        </w:tc>
        <w:tc>
          <w:tcPr>
            <w:tcW w:w="4806" w:type="dxa"/>
          </w:tcPr>
          <w:p w:rsidR="00006A8E" w:rsidRDefault="00E16C12" w:rsidP="00E16C12">
            <w:pPr>
              <w:bidi/>
            </w:pPr>
            <w:r>
              <w:rPr>
                <w:rFonts w:hint="cs"/>
                <w:rtl/>
              </w:rPr>
              <w:t>الجلسة الافتتاحية</w:t>
            </w:r>
          </w:p>
        </w:tc>
      </w:tr>
      <w:tr w:rsidR="00CD5316" w:rsidTr="004A3365">
        <w:trPr>
          <w:jc w:val="right"/>
        </w:trPr>
        <w:tc>
          <w:tcPr>
            <w:tcW w:w="270" w:type="dxa"/>
          </w:tcPr>
          <w:p w:rsidR="00006A8E" w:rsidRDefault="00006A8E" w:rsidP="00E16C12">
            <w:pPr>
              <w:bidi/>
            </w:pPr>
          </w:p>
        </w:tc>
        <w:tc>
          <w:tcPr>
            <w:tcW w:w="5850" w:type="dxa"/>
          </w:tcPr>
          <w:p w:rsidR="00006A8E" w:rsidRDefault="00E16C12" w:rsidP="00E16C12">
            <w:pPr>
              <w:bidi/>
              <w:jc w:val="both"/>
            </w:pPr>
            <w:r>
              <w:t xml:space="preserve">Dr. Jeanne </w:t>
            </w:r>
            <w:proofErr w:type="spellStart"/>
            <w:r>
              <w:t>Drewes</w:t>
            </w:r>
            <w:proofErr w:type="spellEnd"/>
            <w:r w:rsidR="007925B3">
              <w:rPr>
                <w:rFonts w:hint="cs"/>
                <w:rtl/>
              </w:rPr>
              <w:t xml:space="preserve"> </w:t>
            </w:r>
            <w:r w:rsidR="007925B3">
              <w:rPr>
                <w:rtl/>
              </w:rPr>
              <w:t>–</w:t>
            </w:r>
            <w:r w:rsidR="007925B3">
              <w:rPr>
                <w:rFonts w:hint="cs"/>
                <w:rtl/>
              </w:rPr>
              <w:t xml:space="preserve"> رئيس </w:t>
            </w:r>
            <w:r w:rsidR="003B2FCC">
              <w:rPr>
                <w:rFonts w:hint="cs"/>
                <w:rtl/>
              </w:rPr>
              <w:t xml:space="preserve">حفظ المقتنيات </w:t>
            </w:r>
            <w:r w:rsidR="003B2FCC">
              <w:rPr>
                <w:rtl/>
              </w:rPr>
              <w:t>–</w:t>
            </w:r>
            <w:r w:rsidR="003B2FCC">
              <w:rPr>
                <w:rFonts w:hint="cs"/>
                <w:rtl/>
              </w:rPr>
              <w:t xml:space="preserve"> مكتبة الكونجرس </w:t>
            </w:r>
          </w:p>
        </w:tc>
        <w:tc>
          <w:tcPr>
            <w:tcW w:w="4806" w:type="dxa"/>
          </w:tcPr>
          <w:p w:rsidR="00006A8E" w:rsidRDefault="00E16C12" w:rsidP="00E16C12">
            <w:pPr>
              <w:bidi/>
            </w:pPr>
            <w:r>
              <w:rPr>
                <w:rFonts w:hint="cs"/>
                <w:rtl/>
              </w:rPr>
              <w:t>المتحدث الرئيسي</w:t>
            </w:r>
          </w:p>
        </w:tc>
      </w:tr>
      <w:tr w:rsidR="00006A8E" w:rsidTr="00CD5316">
        <w:trPr>
          <w:jc w:val="right"/>
        </w:trPr>
        <w:tc>
          <w:tcPr>
            <w:tcW w:w="10926" w:type="dxa"/>
            <w:gridSpan w:val="3"/>
          </w:tcPr>
          <w:p w:rsidR="00006A8E" w:rsidRPr="00566CB6" w:rsidRDefault="003B2FCC" w:rsidP="00E16C12">
            <w:pPr>
              <w:bidi/>
              <w:rPr>
                <w:highlight w:val="cyan"/>
              </w:rPr>
            </w:pPr>
            <w:r w:rsidRPr="00CD5316">
              <w:rPr>
                <w:rFonts w:hint="cs"/>
                <w:highlight w:val="cyan"/>
                <w:rtl/>
              </w:rPr>
              <w:t xml:space="preserve">الجلسة الأولى : </w:t>
            </w:r>
            <w:r w:rsidRPr="00CD5316"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cyan"/>
                <w:rtl/>
              </w:rPr>
              <w:t>الدروس المُستخلصة من الكوارث الطبيعية والبشرية</w:t>
            </w:r>
          </w:p>
        </w:tc>
      </w:tr>
      <w:tr w:rsidR="00CD5316" w:rsidTr="004A3365">
        <w:trPr>
          <w:jc w:val="right"/>
        </w:trPr>
        <w:tc>
          <w:tcPr>
            <w:tcW w:w="270" w:type="dxa"/>
          </w:tcPr>
          <w:p w:rsidR="00006A8E" w:rsidRDefault="00006A8E" w:rsidP="00E16C12">
            <w:pPr>
              <w:bidi/>
            </w:pPr>
          </w:p>
        </w:tc>
        <w:tc>
          <w:tcPr>
            <w:tcW w:w="5850" w:type="dxa"/>
          </w:tcPr>
          <w:p w:rsidR="00006A8E" w:rsidRDefault="00E16C12" w:rsidP="00E16C12">
            <w:pPr>
              <w:bidi/>
              <w:jc w:val="both"/>
              <w:rPr>
                <w:rtl/>
              </w:rPr>
            </w:pPr>
            <w:r>
              <w:t>Christophe Jacobs</w:t>
            </w:r>
          </w:p>
          <w:p w:rsidR="004A3365" w:rsidRDefault="004A3365" w:rsidP="004A3365">
            <w:pPr>
              <w:bidi/>
              <w:jc w:val="both"/>
            </w:pPr>
            <w:r>
              <w:rPr>
                <w:rFonts w:hint="cs"/>
                <w:rtl/>
              </w:rPr>
              <w:t>اللجنة الدولية للدرع الأزرق</w:t>
            </w:r>
          </w:p>
        </w:tc>
        <w:tc>
          <w:tcPr>
            <w:tcW w:w="4806" w:type="dxa"/>
          </w:tcPr>
          <w:p w:rsidR="003B2FCC" w:rsidRPr="003B2FCC" w:rsidRDefault="003B2FCC" w:rsidP="003B2FCC">
            <w:pPr>
              <w:bidi/>
              <w:spacing w:before="120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3B2FCC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الكوارث الطبيعية والتراث الثقافي: تقرير عن حالة هايتي</w:t>
            </w:r>
          </w:p>
          <w:p w:rsidR="00006A8E" w:rsidRPr="003B2FCC" w:rsidRDefault="00006A8E" w:rsidP="00E16C12">
            <w:pPr>
              <w:bidi/>
            </w:pPr>
          </w:p>
        </w:tc>
      </w:tr>
      <w:tr w:rsidR="00CD5316" w:rsidTr="004A3365">
        <w:trPr>
          <w:jc w:val="right"/>
        </w:trPr>
        <w:tc>
          <w:tcPr>
            <w:tcW w:w="270" w:type="dxa"/>
          </w:tcPr>
          <w:p w:rsidR="00006A8E" w:rsidRDefault="00006A8E" w:rsidP="00E16C12">
            <w:pPr>
              <w:bidi/>
            </w:pPr>
          </w:p>
        </w:tc>
        <w:tc>
          <w:tcPr>
            <w:tcW w:w="5850" w:type="dxa"/>
          </w:tcPr>
          <w:p w:rsidR="00006A8E" w:rsidRDefault="003B2FCC" w:rsidP="00E16C1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د. علاء أبو الحسن العلاق</w:t>
            </w:r>
          </w:p>
          <w:p w:rsidR="003B2FCC" w:rsidRDefault="003B2FCC" w:rsidP="003B2FCC">
            <w:pPr>
              <w:bidi/>
              <w:jc w:val="both"/>
            </w:pPr>
            <w:r>
              <w:rPr>
                <w:rFonts w:hint="cs"/>
                <w:rtl/>
              </w:rPr>
              <w:t>مدير المكتبة الوطنية بالعراق</w:t>
            </w:r>
          </w:p>
        </w:tc>
        <w:tc>
          <w:tcPr>
            <w:tcW w:w="4806" w:type="dxa"/>
          </w:tcPr>
          <w:p w:rsidR="00006A8E" w:rsidRDefault="003B2FCC" w:rsidP="00E16C12">
            <w:pPr>
              <w:bidi/>
            </w:pPr>
            <w:r w:rsidRPr="00831D77">
              <w:rPr>
                <w:rFonts w:ascii="Traditional Arabic" w:hAnsi="Traditional Arabic" w:cs="Traditional Arabic"/>
                <w:sz w:val="24"/>
                <w:szCs w:val="24"/>
                <w:rtl/>
              </w:rPr>
              <w:t>حماية المكتبات في وقت الحروب والأزمات: تقرير عن حالة العراق</w:t>
            </w:r>
          </w:p>
        </w:tc>
      </w:tr>
      <w:tr w:rsidR="00CD5316" w:rsidTr="004A3365">
        <w:trPr>
          <w:jc w:val="right"/>
        </w:trPr>
        <w:tc>
          <w:tcPr>
            <w:tcW w:w="270" w:type="dxa"/>
          </w:tcPr>
          <w:p w:rsidR="00006A8E" w:rsidRDefault="00006A8E" w:rsidP="00E16C12">
            <w:pPr>
              <w:bidi/>
            </w:pPr>
          </w:p>
        </w:tc>
        <w:tc>
          <w:tcPr>
            <w:tcW w:w="5850" w:type="dxa"/>
          </w:tcPr>
          <w:p w:rsidR="00006A8E" w:rsidRDefault="003B2FCC" w:rsidP="00E16C1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د. زاهد تاج الدين</w:t>
            </w:r>
          </w:p>
          <w:p w:rsidR="003B2FCC" w:rsidRDefault="003B2FCC" w:rsidP="003B2FCC">
            <w:pPr>
              <w:bidi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هيئة الآثار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جامعة </w:t>
            </w:r>
            <w:r>
              <w:t>UCL</w:t>
            </w:r>
            <w:r>
              <w:rPr>
                <w:rFonts w:hint="cs"/>
                <w:rtl/>
                <w:lang w:bidi="ar-EG"/>
              </w:rPr>
              <w:t xml:space="preserve"> بلندن</w:t>
            </w:r>
          </w:p>
        </w:tc>
        <w:tc>
          <w:tcPr>
            <w:tcW w:w="4806" w:type="dxa"/>
          </w:tcPr>
          <w:p w:rsidR="003B2FCC" w:rsidRPr="003B2FCC" w:rsidRDefault="003B2FCC" w:rsidP="003B2FCC">
            <w:pPr>
              <w:bidi/>
              <w:spacing w:before="120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3B2FCC"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en-GB"/>
              </w:rPr>
              <w:t>التراث السوري المُعرض للخط</w:t>
            </w:r>
            <w:bookmarkStart w:id="0" w:name="_GoBack"/>
            <w:bookmarkEnd w:id="0"/>
            <w:r w:rsidRPr="003B2FCC"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en-GB"/>
              </w:rPr>
              <w:t>ر</w:t>
            </w:r>
          </w:p>
          <w:p w:rsidR="00006A8E" w:rsidRDefault="00006A8E" w:rsidP="00E16C12">
            <w:pPr>
              <w:bidi/>
            </w:pPr>
          </w:p>
        </w:tc>
      </w:tr>
      <w:tr w:rsidR="00CD5316" w:rsidTr="004A3365">
        <w:trPr>
          <w:jc w:val="right"/>
        </w:trPr>
        <w:tc>
          <w:tcPr>
            <w:tcW w:w="270" w:type="dxa"/>
          </w:tcPr>
          <w:p w:rsidR="00006A8E" w:rsidRDefault="00006A8E" w:rsidP="00E16C12">
            <w:pPr>
              <w:bidi/>
            </w:pPr>
          </w:p>
        </w:tc>
        <w:tc>
          <w:tcPr>
            <w:tcW w:w="5850" w:type="dxa"/>
          </w:tcPr>
          <w:p w:rsidR="00006A8E" w:rsidRDefault="003B2FCC" w:rsidP="00E16C1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د. ليلى مصطفى </w:t>
            </w:r>
          </w:p>
          <w:p w:rsidR="003B2FCC" w:rsidRDefault="003B2FCC" w:rsidP="003B2FCC">
            <w:pPr>
              <w:bidi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نائب رئيس مجلس ادارة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لجنة </w:t>
            </w:r>
            <w:r>
              <w:t xml:space="preserve">MELA </w:t>
            </w:r>
            <w:r>
              <w:rPr>
                <w:rFonts w:hint="cs"/>
                <w:rtl/>
                <w:lang w:bidi="ar-EG"/>
              </w:rPr>
              <w:t xml:space="preserve"> - التراث الثقافي المهدد</w:t>
            </w:r>
          </w:p>
        </w:tc>
        <w:tc>
          <w:tcPr>
            <w:tcW w:w="4806" w:type="dxa"/>
          </w:tcPr>
          <w:p w:rsidR="003B2FCC" w:rsidRPr="003B2FCC" w:rsidRDefault="003B2FCC" w:rsidP="003B2FCC">
            <w:pPr>
              <w:bidi/>
              <w:spacing w:before="120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3B2FCC"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en-GB"/>
              </w:rPr>
              <w:t xml:space="preserve">خطط إدارة الكوارث في مكتبات الشرق الأوسط </w:t>
            </w:r>
          </w:p>
          <w:p w:rsidR="00006A8E" w:rsidRPr="003B2FCC" w:rsidRDefault="00006A8E" w:rsidP="00E16C12">
            <w:pPr>
              <w:bidi/>
            </w:pPr>
          </w:p>
        </w:tc>
      </w:tr>
      <w:tr w:rsidR="00006A8E" w:rsidTr="00CD5316">
        <w:trPr>
          <w:jc w:val="right"/>
        </w:trPr>
        <w:tc>
          <w:tcPr>
            <w:tcW w:w="10926" w:type="dxa"/>
            <w:gridSpan w:val="3"/>
          </w:tcPr>
          <w:p w:rsidR="00006A8E" w:rsidRPr="00566CB6" w:rsidRDefault="003B2FCC" w:rsidP="00E16C12">
            <w:pPr>
              <w:bidi/>
              <w:rPr>
                <w:highlight w:val="cyan"/>
              </w:rPr>
            </w:pPr>
            <w:r w:rsidRPr="00CD5316"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cyan"/>
                <w:rtl/>
              </w:rPr>
              <w:t>الجلسة الثانية: طرق وتقنيات حماية التراث الثقافي</w:t>
            </w:r>
          </w:p>
        </w:tc>
      </w:tr>
      <w:tr w:rsidR="00CD5316" w:rsidTr="004A3365">
        <w:trPr>
          <w:jc w:val="right"/>
        </w:trPr>
        <w:tc>
          <w:tcPr>
            <w:tcW w:w="270" w:type="dxa"/>
          </w:tcPr>
          <w:p w:rsidR="00006A8E" w:rsidRDefault="00006A8E" w:rsidP="00E16C12">
            <w:pPr>
              <w:bidi/>
            </w:pPr>
          </w:p>
        </w:tc>
        <w:tc>
          <w:tcPr>
            <w:tcW w:w="5850" w:type="dxa"/>
          </w:tcPr>
          <w:p w:rsidR="003B2FCC" w:rsidRDefault="003B2FCC" w:rsidP="003B2FCC">
            <w:pPr>
              <w:jc w:val="right"/>
            </w:pPr>
            <w:r>
              <w:t xml:space="preserve">Dr. Stephane </w:t>
            </w:r>
            <w:proofErr w:type="spellStart"/>
            <w:r>
              <w:t>Ipert</w:t>
            </w:r>
            <w:proofErr w:type="spellEnd"/>
          </w:p>
          <w:p w:rsidR="00006A8E" w:rsidRDefault="003B2FCC" w:rsidP="00E16C12">
            <w:pPr>
              <w:bidi/>
              <w:jc w:val="both"/>
            </w:pPr>
            <w:r>
              <w:rPr>
                <w:rFonts w:hint="cs"/>
                <w:rtl/>
              </w:rPr>
              <w:t xml:space="preserve">مدير الحفظ والترميم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مكتبة قطر الوطنية</w:t>
            </w:r>
          </w:p>
        </w:tc>
        <w:tc>
          <w:tcPr>
            <w:tcW w:w="4806" w:type="dxa"/>
          </w:tcPr>
          <w:p w:rsidR="003B2FCC" w:rsidRPr="003B2FCC" w:rsidRDefault="003B2FCC" w:rsidP="003B2FCC">
            <w:pPr>
              <w:bidi/>
              <w:spacing w:before="120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3B2FCC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طرق وقاية وحماية المجموعات داخل المكتبات والأرشيفات</w:t>
            </w:r>
          </w:p>
          <w:p w:rsidR="00006A8E" w:rsidRPr="003B2FCC" w:rsidRDefault="00006A8E" w:rsidP="00E16C12">
            <w:pPr>
              <w:bidi/>
            </w:pPr>
          </w:p>
        </w:tc>
      </w:tr>
      <w:tr w:rsidR="00CD5316" w:rsidTr="004A3365">
        <w:trPr>
          <w:jc w:val="right"/>
        </w:trPr>
        <w:tc>
          <w:tcPr>
            <w:tcW w:w="270" w:type="dxa"/>
          </w:tcPr>
          <w:p w:rsidR="00006A8E" w:rsidRDefault="00006A8E" w:rsidP="00E16C12">
            <w:pPr>
              <w:bidi/>
            </w:pPr>
          </w:p>
        </w:tc>
        <w:tc>
          <w:tcPr>
            <w:tcW w:w="5850" w:type="dxa"/>
          </w:tcPr>
          <w:p w:rsidR="004A3365" w:rsidRPr="004A3365" w:rsidRDefault="004A3365" w:rsidP="00E16C12">
            <w:pPr>
              <w:bidi/>
              <w:jc w:val="both"/>
              <w:rPr>
                <w:rFonts w:hint="cs"/>
              </w:rPr>
            </w:pPr>
            <w:r w:rsidRPr="004A3365">
              <w:rPr>
                <w:rFonts w:hint="cs"/>
                <w:rtl/>
              </w:rPr>
              <w:t>د. عبد الرازق النجار</w:t>
            </w:r>
          </w:p>
          <w:p w:rsidR="00006A8E" w:rsidRDefault="004A3365" w:rsidP="004A3365">
            <w:pPr>
              <w:bidi/>
              <w:jc w:val="both"/>
            </w:pPr>
            <w:r w:rsidRPr="004A3365">
              <w:rPr>
                <w:rtl/>
              </w:rPr>
              <w:t>الأمين العام للجنة الوطنية المصرية للمجلس الدولي للمتاحف</w:t>
            </w:r>
          </w:p>
        </w:tc>
        <w:tc>
          <w:tcPr>
            <w:tcW w:w="4806" w:type="dxa"/>
          </w:tcPr>
          <w:p w:rsidR="003B2FCC" w:rsidRPr="003B2FCC" w:rsidRDefault="003B2FCC" w:rsidP="003B2FCC">
            <w:pPr>
              <w:bidi/>
              <w:spacing w:before="120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3B2FCC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طرق وقاية وحماية المجموعات داخل المتاحف</w:t>
            </w:r>
            <w:r w:rsidRPr="003B2FCC">
              <w:rPr>
                <w:rFonts w:ascii="Traditional Arabic" w:eastAsia="Times New Roman" w:hAnsi="Traditional Arabic" w:cs="Traditional Arabic"/>
                <w:sz w:val="24"/>
                <w:szCs w:val="24"/>
              </w:rPr>
              <w:t xml:space="preserve"> </w:t>
            </w:r>
          </w:p>
          <w:p w:rsidR="00006A8E" w:rsidRPr="003B2FCC" w:rsidRDefault="00006A8E" w:rsidP="00E16C12">
            <w:pPr>
              <w:bidi/>
            </w:pPr>
          </w:p>
        </w:tc>
      </w:tr>
      <w:tr w:rsidR="00CD5316" w:rsidTr="004A3365">
        <w:trPr>
          <w:jc w:val="right"/>
        </w:trPr>
        <w:tc>
          <w:tcPr>
            <w:tcW w:w="270" w:type="dxa"/>
          </w:tcPr>
          <w:p w:rsidR="00006A8E" w:rsidRDefault="00006A8E" w:rsidP="00E16C12">
            <w:pPr>
              <w:bidi/>
            </w:pPr>
          </w:p>
        </w:tc>
        <w:tc>
          <w:tcPr>
            <w:tcW w:w="5850" w:type="dxa"/>
          </w:tcPr>
          <w:p w:rsidR="003B2FCC" w:rsidRDefault="003B2FCC" w:rsidP="003B2FCC">
            <w:pPr>
              <w:jc w:val="right"/>
            </w:pPr>
            <w:r>
              <w:t xml:space="preserve">Andrea </w:t>
            </w:r>
            <w:proofErr w:type="spellStart"/>
            <w:r>
              <w:t>Papi</w:t>
            </w:r>
            <w:proofErr w:type="spellEnd"/>
          </w:p>
          <w:p w:rsidR="00006A8E" w:rsidRDefault="003B2FCC" w:rsidP="00E16C12">
            <w:pPr>
              <w:bidi/>
              <w:jc w:val="both"/>
            </w:pPr>
            <w:r>
              <w:rPr>
                <w:rFonts w:hint="cs"/>
                <w:rtl/>
              </w:rPr>
              <w:t xml:space="preserve">خبير ترميم ومستشار في مؤسسة  </w:t>
            </w:r>
            <w:r w:rsidRPr="00892800">
              <w:t>IILA</w:t>
            </w:r>
            <w:r>
              <w:rPr>
                <w:rFonts w:hint="cs"/>
                <w:rtl/>
              </w:rPr>
              <w:t xml:space="preserve"> واليونسكو</w:t>
            </w:r>
          </w:p>
        </w:tc>
        <w:tc>
          <w:tcPr>
            <w:tcW w:w="4806" w:type="dxa"/>
          </w:tcPr>
          <w:p w:rsidR="003B2FCC" w:rsidRPr="003B2FCC" w:rsidRDefault="003B2FCC" w:rsidP="003B2FCC">
            <w:pPr>
              <w:bidi/>
              <w:spacing w:before="120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3B2FCC"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en-GB"/>
              </w:rPr>
              <w:t>تقنيات الصيانة والحفظ</w:t>
            </w:r>
          </w:p>
          <w:p w:rsidR="00006A8E" w:rsidRDefault="00006A8E" w:rsidP="00E16C12">
            <w:pPr>
              <w:bidi/>
            </w:pPr>
          </w:p>
        </w:tc>
      </w:tr>
      <w:tr w:rsidR="00006A8E" w:rsidTr="00CD5316">
        <w:trPr>
          <w:jc w:val="right"/>
        </w:trPr>
        <w:tc>
          <w:tcPr>
            <w:tcW w:w="10926" w:type="dxa"/>
            <w:gridSpan w:val="3"/>
          </w:tcPr>
          <w:p w:rsidR="00006A8E" w:rsidRPr="00C3690E" w:rsidRDefault="00FA2986" w:rsidP="00E16C12">
            <w:pPr>
              <w:bidi/>
              <w:rPr>
                <w:highlight w:val="cyan"/>
              </w:rPr>
            </w:pPr>
            <w:r w:rsidRPr="00CD5316"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cyan"/>
                <w:rtl/>
              </w:rPr>
              <w:t>الجلسة الثالثة: ال</w:t>
            </w:r>
            <w:r w:rsidRPr="00CD5316"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cyan"/>
                <w:rtl/>
                <w:lang w:bidi="ar-EG"/>
              </w:rPr>
              <w:t>تخفيف من حدة المخاطر والحدّ من وقوع الخسائر</w:t>
            </w:r>
          </w:p>
        </w:tc>
      </w:tr>
      <w:tr w:rsidR="00CD5316" w:rsidTr="004A3365">
        <w:trPr>
          <w:jc w:val="right"/>
        </w:trPr>
        <w:tc>
          <w:tcPr>
            <w:tcW w:w="270" w:type="dxa"/>
          </w:tcPr>
          <w:p w:rsidR="00006A8E" w:rsidRDefault="00006A8E" w:rsidP="00E16C12">
            <w:pPr>
              <w:bidi/>
            </w:pPr>
          </w:p>
        </w:tc>
        <w:tc>
          <w:tcPr>
            <w:tcW w:w="5850" w:type="dxa"/>
          </w:tcPr>
          <w:p w:rsidR="00006A8E" w:rsidRDefault="00CD5316" w:rsidP="00E16C1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اللواء / عاطف جاد</w:t>
            </w:r>
          </w:p>
          <w:p w:rsidR="00CD5316" w:rsidRDefault="00CD5316" w:rsidP="00CD5316">
            <w:pPr>
              <w:bidi/>
              <w:jc w:val="both"/>
            </w:pPr>
            <w:r>
              <w:rPr>
                <w:rFonts w:hint="cs"/>
                <w:rtl/>
              </w:rPr>
              <w:t xml:space="preserve">المدير العام للحماية المدنية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محافظة القاهرة</w:t>
            </w:r>
          </w:p>
        </w:tc>
        <w:tc>
          <w:tcPr>
            <w:tcW w:w="4806" w:type="dxa"/>
          </w:tcPr>
          <w:p w:rsidR="00006A8E" w:rsidRPr="00CD5316" w:rsidRDefault="00FA2986" w:rsidP="00CD5316">
            <w:pPr>
              <w:bidi/>
              <w:spacing w:before="120"/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bidi="ar-EG"/>
              </w:rPr>
            </w:pPr>
            <w:r w:rsidRPr="00FA2986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خطط الأمن والسلامة والإخلاء</w:t>
            </w:r>
            <w:r w:rsidRPr="00FA2986">
              <w:rPr>
                <w:rFonts w:ascii="Traditional Arabic" w:eastAsia="Times New Roman" w:hAnsi="Traditional Arabic" w:cs="Traditional Arabic"/>
                <w:sz w:val="24"/>
                <w:szCs w:val="24"/>
              </w:rPr>
              <w:t xml:space="preserve"> </w:t>
            </w:r>
          </w:p>
        </w:tc>
      </w:tr>
      <w:tr w:rsidR="00CD5316" w:rsidTr="004A3365">
        <w:trPr>
          <w:jc w:val="right"/>
        </w:trPr>
        <w:tc>
          <w:tcPr>
            <w:tcW w:w="270" w:type="dxa"/>
          </w:tcPr>
          <w:p w:rsidR="00006A8E" w:rsidRDefault="00006A8E" w:rsidP="00E16C12">
            <w:pPr>
              <w:bidi/>
            </w:pPr>
          </w:p>
        </w:tc>
        <w:tc>
          <w:tcPr>
            <w:tcW w:w="5850" w:type="dxa"/>
          </w:tcPr>
          <w:p w:rsidR="00006A8E" w:rsidRDefault="00CD5316" w:rsidP="00E16C12">
            <w:pPr>
              <w:bidi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د. عبد الحميد صلاح</w:t>
            </w:r>
          </w:p>
          <w:p w:rsidR="00CD5316" w:rsidRDefault="00CD5316" w:rsidP="00CD5316">
            <w:pPr>
              <w:bidi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مؤسس فريق انقاذ التراث المصري</w:t>
            </w:r>
          </w:p>
        </w:tc>
        <w:tc>
          <w:tcPr>
            <w:tcW w:w="4806" w:type="dxa"/>
          </w:tcPr>
          <w:p w:rsidR="00006A8E" w:rsidRDefault="00FA2986" w:rsidP="00E16C12">
            <w:pPr>
              <w:bidi/>
            </w:pPr>
            <w:r w:rsidRPr="00831D77"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en-GB"/>
              </w:rPr>
              <w:t>إدارة التراث الثقافي في وقت الأزمات</w:t>
            </w:r>
          </w:p>
        </w:tc>
      </w:tr>
      <w:tr w:rsidR="00006A8E" w:rsidTr="00CD5316">
        <w:trPr>
          <w:jc w:val="right"/>
        </w:trPr>
        <w:tc>
          <w:tcPr>
            <w:tcW w:w="10926" w:type="dxa"/>
            <w:gridSpan w:val="3"/>
          </w:tcPr>
          <w:p w:rsidR="00006A8E" w:rsidRPr="00566CB6" w:rsidRDefault="00FA2986" w:rsidP="00E16C12">
            <w:pPr>
              <w:bidi/>
              <w:rPr>
                <w:highlight w:val="cyan"/>
              </w:rPr>
            </w:pPr>
            <w:r w:rsidRPr="00CD5316"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cyan"/>
                <w:rtl/>
              </w:rPr>
              <w:t>الجلسة الرابعة: التراث الثقافي والحفظ الرقمي</w:t>
            </w:r>
          </w:p>
        </w:tc>
      </w:tr>
      <w:tr w:rsidR="00CD5316" w:rsidTr="004A3365">
        <w:trPr>
          <w:jc w:val="right"/>
        </w:trPr>
        <w:tc>
          <w:tcPr>
            <w:tcW w:w="270" w:type="dxa"/>
          </w:tcPr>
          <w:p w:rsidR="00006A8E" w:rsidRDefault="00006A8E" w:rsidP="00E16C12">
            <w:pPr>
              <w:bidi/>
            </w:pPr>
          </w:p>
        </w:tc>
        <w:tc>
          <w:tcPr>
            <w:tcW w:w="5850" w:type="dxa"/>
          </w:tcPr>
          <w:p w:rsidR="00CD5316" w:rsidRDefault="00CD5316" w:rsidP="00CD5316">
            <w:pPr>
              <w:jc w:val="right"/>
              <w:rPr>
                <w:rtl/>
              </w:rPr>
            </w:pPr>
            <w:r>
              <w:t xml:space="preserve">Ms. Julia </w:t>
            </w:r>
            <w:proofErr w:type="spellStart"/>
            <w:r>
              <w:t>Brungs</w:t>
            </w:r>
            <w:proofErr w:type="spellEnd"/>
          </w:p>
          <w:p w:rsidR="00006A8E" w:rsidRDefault="00CD5316" w:rsidP="00CD5316">
            <w:pPr>
              <w:jc w:val="right"/>
            </w:pPr>
            <w:r>
              <w:rPr>
                <w:rFonts w:hint="cs"/>
                <w:rtl/>
              </w:rPr>
              <w:t xml:space="preserve">مسئول المشاريع والسياسات </w:t>
            </w:r>
            <w:proofErr w:type="spellStart"/>
            <w:r>
              <w:rPr>
                <w:rFonts w:hint="cs"/>
                <w:rtl/>
              </w:rPr>
              <w:t>بالإفلا</w:t>
            </w:r>
            <w:proofErr w:type="spellEnd"/>
          </w:p>
        </w:tc>
        <w:tc>
          <w:tcPr>
            <w:tcW w:w="4806" w:type="dxa"/>
          </w:tcPr>
          <w:p w:rsidR="00006A8E" w:rsidRDefault="00FA2986" w:rsidP="00E16C12">
            <w:pPr>
              <w:bidi/>
            </w:pPr>
            <w:r w:rsidRPr="00831D77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سجل </w:t>
            </w:r>
            <w:proofErr w:type="spellStart"/>
            <w:r w:rsidRPr="00831D7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الإفلا</w:t>
            </w:r>
            <w:proofErr w:type="spellEnd"/>
            <w:r w:rsidRPr="00831D77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للحماية من المخاطر</w:t>
            </w:r>
          </w:p>
        </w:tc>
      </w:tr>
      <w:tr w:rsidR="00CD5316" w:rsidTr="004A3365">
        <w:trPr>
          <w:jc w:val="right"/>
        </w:trPr>
        <w:tc>
          <w:tcPr>
            <w:tcW w:w="270" w:type="dxa"/>
          </w:tcPr>
          <w:p w:rsidR="00006A8E" w:rsidRDefault="00006A8E" w:rsidP="00E16C12">
            <w:pPr>
              <w:bidi/>
            </w:pPr>
          </w:p>
        </w:tc>
        <w:tc>
          <w:tcPr>
            <w:tcW w:w="5850" w:type="dxa"/>
          </w:tcPr>
          <w:p w:rsidR="00006A8E" w:rsidRPr="004B23CD" w:rsidRDefault="00CD5316" w:rsidP="004B23CD">
            <w:pPr>
              <w:jc w:val="right"/>
            </w:pPr>
            <w:r w:rsidRPr="004B23CD">
              <w:t>Ms. Iskra Panevska</w:t>
            </w:r>
          </w:p>
          <w:p w:rsidR="00CD5316" w:rsidRDefault="00CD5316" w:rsidP="004B23CD">
            <w:pPr>
              <w:jc w:val="right"/>
              <w:rPr>
                <w:rtl/>
              </w:rPr>
            </w:pPr>
            <w:r w:rsidRPr="004B23CD">
              <w:rPr>
                <w:rFonts w:hint="cs"/>
                <w:rtl/>
              </w:rPr>
              <w:t xml:space="preserve">مشروع ذاكرة العالم - اليونسكو </w:t>
            </w:r>
          </w:p>
        </w:tc>
        <w:tc>
          <w:tcPr>
            <w:tcW w:w="4806" w:type="dxa"/>
          </w:tcPr>
          <w:p w:rsidR="00006A8E" w:rsidRDefault="00FA2986" w:rsidP="00E16C12">
            <w:pPr>
              <w:bidi/>
            </w:pPr>
            <w:r w:rsidRPr="00831D77">
              <w:rPr>
                <w:rFonts w:ascii="Traditional Arabic" w:hAnsi="Traditional Arabic" w:cs="Traditional Arabic"/>
                <w:sz w:val="24"/>
                <w:szCs w:val="24"/>
                <w:rtl/>
              </w:rPr>
              <w:t>برنامج «سجل ذاكرة العالم» لليونسكو</w:t>
            </w:r>
          </w:p>
        </w:tc>
      </w:tr>
      <w:tr w:rsidR="00CD5316" w:rsidTr="004A3365">
        <w:trPr>
          <w:jc w:val="right"/>
        </w:trPr>
        <w:tc>
          <w:tcPr>
            <w:tcW w:w="270" w:type="dxa"/>
          </w:tcPr>
          <w:p w:rsidR="00006A8E" w:rsidRDefault="00006A8E" w:rsidP="00E16C12">
            <w:pPr>
              <w:bidi/>
            </w:pPr>
          </w:p>
        </w:tc>
        <w:tc>
          <w:tcPr>
            <w:tcW w:w="5850" w:type="dxa"/>
          </w:tcPr>
          <w:p w:rsidR="00006A8E" w:rsidRDefault="00CD5316" w:rsidP="00E16C12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د. اسماعيل سراج الدين</w:t>
            </w:r>
          </w:p>
          <w:p w:rsidR="00CD5316" w:rsidRDefault="00CD5316" w:rsidP="00CD5316">
            <w:pPr>
              <w:bidi/>
              <w:jc w:val="both"/>
            </w:pPr>
            <w:r>
              <w:rPr>
                <w:rFonts w:hint="cs"/>
                <w:rtl/>
              </w:rPr>
              <w:t>مدير مكتبة الاسكندرية</w:t>
            </w:r>
          </w:p>
        </w:tc>
        <w:tc>
          <w:tcPr>
            <w:tcW w:w="4806" w:type="dxa"/>
          </w:tcPr>
          <w:p w:rsidR="00006A8E" w:rsidRDefault="00FA2986" w:rsidP="00E16C12">
            <w:pPr>
              <w:bidi/>
            </w:pPr>
            <w:r w:rsidRPr="00831D77"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en-GB"/>
              </w:rPr>
              <w:t xml:space="preserve">المكتبة الرقمية العالمية </w:t>
            </w:r>
            <w:r w:rsidRPr="00831D77">
              <w:rPr>
                <w:rFonts w:ascii="Traditional Arabic" w:eastAsia="Calibri" w:hAnsi="Traditional Arabic" w:cs="Traditional Arabic"/>
                <w:sz w:val="24"/>
                <w:szCs w:val="24"/>
                <w:lang w:eastAsia="en-GB"/>
              </w:rPr>
              <w:t>WDL</w:t>
            </w:r>
          </w:p>
        </w:tc>
      </w:tr>
    </w:tbl>
    <w:p w:rsidR="000B7800" w:rsidRDefault="000B7800"/>
    <w:sectPr w:rsidR="000B7800" w:rsidSect="00CD5316"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261"/>
    <w:multiLevelType w:val="hybridMultilevel"/>
    <w:tmpl w:val="AE9E87DC"/>
    <w:lvl w:ilvl="0" w:tplc="EBEEA0BA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F765650"/>
    <w:multiLevelType w:val="hybridMultilevel"/>
    <w:tmpl w:val="AE9E87DC"/>
    <w:lvl w:ilvl="0" w:tplc="EBEEA0BA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7F93069"/>
    <w:multiLevelType w:val="hybridMultilevel"/>
    <w:tmpl w:val="AE9E87DC"/>
    <w:lvl w:ilvl="0" w:tplc="EBEEA0BA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D5A0FCB"/>
    <w:multiLevelType w:val="hybridMultilevel"/>
    <w:tmpl w:val="C69ABD30"/>
    <w:lvl w:ilvl="0" w:tplc="184677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30AD"/>
    <w:multiLevelType w:val="hybridMultilevel"/>
    <w:tmpl w:val="AE9E87DC"/>
    <w:lvl w:ilvl="0" w:tplc="EBEEA0BA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01"/>
    <w:rsid w:val="00006A8E"/>
    <w:rsid w:val="00084AC5"/>
    <w:rsid w:val="000B7800"/>
    <w:rsid w:val="001930BE"/>
    <w:rsid w:val="002019B4"/>
    <w:rsid w:val="003B2FCC"/>
    <w:rsid w:val="004A3365"/>
    <w:rsid w:val="004A5FE1"/>
    <w:rsid w:val="004B23CD"/>
    <w:rsid w:val="004D4A1E"/>
    <w:rsid w:val="00513F09"/>
    <w:rsid w:val="00566CB6"/>
    <w:rsid w:val="00754749"/>
    <w:rsid w:val="007925B3"/>
    <w:rsid w:val="00867871"/>
    <w:rsid w:val="00892800"/>
    <w:rsid w:val="00A454E5"/>
    <w:rsid w:val="00AE2001"/>
    <w:rsid w:val="00C3690E"/>
    <w:rsid w:val="00CD5316"/>
    <w:rsid w:val="00E16C12"/>
    <w:rsid w:val="00E25D2D"/>
    <w:rsid w:val="00E8697B"/>
    <w:rsid w:val="00F93C72"/>
    <w:rsid w:val="00F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C803B1"/>
  <w15:docId w15:val="{3D988164-A947-40CE-AFDB-621557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Dina Youssef</cp:lastModifiedBy>
  <cp:revision>3</cp:revision>
  <cp:lastPrinted>2016-05-31T07:25:00Z</cp:lastPrinted>
  <dcterms:created xsi:type="dcterms:W3CDTF">2016-09-19T11:57:00Z</dcterms:created>
  <dcterms:modified xsi:type="dcterms:W3CDTF">2016-09-19T12:01:00Z</dcterms:modified>
</cp:coreProperties>
</file>