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itle"/>
        <w:spacing w:before="240" w:after="120"/>
        <w:rPr>
          <w:rFonts w:ascii="Liberation Sans" w:hAnsi="Liberation Sans"/>
          <w:sz w:val="21"/>
          <w:szCs w:val="21"/>
        </w:rPr>
      </w:pPr>
      <w:r>
        <w:rPr>
          <w:rFonts w:ascii="Liberation Sans" w:hAnsi="Liberation Sans"/>
          <w:sz w:val="21"/>
          <w:szCs w:val="21"/>
        </w:rPr>
        <w:t>Open Access Repositories</w:t>
      </w:r>
    </w:p>
    <w:p>
      <w:pPr>
        <w:pStyle w:val="Normal"/>
        <w:bidi w:val="0"/>
        <w:spacing w:lineRule="auto" w:line="360"/>
        <w:ind w:left="0" w:right="0" w:hanging="0"/>
        <w:jc w:val="left"/>
        <w:rPr>
          <w:rFonts w:ascii="Liberation Sans" w:hAnsi="Liberation Sans"/>
          <w:b/>
          <w:bCs/>
          <w:color w:val="222222"/>
          <w:sz w:val="21"/>
          <w:szCs w:val="21"/>
          <w:shd w:fill="FFFFFF" w:val="clear"/>
        </w:rPr>
      </w:pPr>
      <w:r>
        <w:rPr>
          <w:rFonts w:ascii="Liberation Sans" w:hAnsi="Liberation Sans"/>
          <w:b/>
          <w:bCs/>
          <w:color w:val="222222"/>
          <w:sz w:val="21"/>
          <w:szCs w:val="21"/>
          <w:shd w:fill="FFFFFF" w:val="clear"/>
        </w:rPr>
      </w:r>
    </w:p>
    <w:p>
      <w:pPr>
        <w:pStyle w:val="Heading1"/>
        <w:rPr>
          <w:rFonts w:ascii="Liberation Sans" w:hAnsi="Liberation Sans"/>
          <w:sz w:val="21"/>
          <w:szCs w:val="21"/>
        </w:rPr>
      </w:pPr>
      <w:r>
        <w:rPr>
          <w:rFonts w:ascii="Liberation Sans" w:hAnsi="Liberation Sans"/>
          <w:sz w:val="21"/>
          <w:szCs w:val="21"/>
        </w:rPr>
        <w:t>Group One:</w:t>
      </w:r>
    </w:p>
    <w:p>
      <w:pPr>
        <w:pStyle w:val="Normal"/>
        <w:numPr>
          <w:ilvl w:val="0"/>
          <w:numId w:val="2"/>
        </w:numPr>
        <w:bidi w:val="0"/>
        <w:spacing w:lineRule="auto" w:line="360"/>
        <w:jc w:val="left"/>
        <w:rPr>
          <w:rFonts w:ascii="Liberation Sans" w:hAnsi="Liberation Sans"/>
          <w:sz w:val="21"/>
          <w:szCs w:val="21"/>
        </w:rPr>
      </w:pPr>
      <w:r>
        <w:rPr>
          <w:rFonts w:ascii="Liberation Sans" w:hAnsi="Liberation Sans"/>
          <w:sz w:val="21"/>
          <w:szCs w:val="21"/>
        </w:rPr>
        <w:t>Atukwase, Thecla &lt;</w:t>
      </w:r>
      <w:hyperlink r:id="rId2">
        <w:r>
          <w:rPr>
            <w:rStyle w:val="InternetLink"/>
            <w:rFonts w:ascii="Liberation Sans" w:hAnsi="Liberation Sans"/>
            <w:sz w:val="21"/>
            <w:szCs w:val="21"/>
          </w:rPr>
          <w:t>atukwaset@gmail.com</w:t>
        </w:r>
      </w:hyperlink>
      <w:r>
        <w:rPr>
          <w:rFonts w:ascii="Liberation Sans" w:hAnsi="Liberation Sans"/>
          <w:sz w:val="21"/>
          <w:szCs w:val="21"/>
        </w:rPr>
        <w:t>&gt;</w:t>
      </w:r>
    </w:p>
    <w:p>
      <w:pPr>
        <w:pStyle w:val="Normal"/>
        <w:numPr>
          <w:ilvl w:val="0"/>
          <w:numId w:val="2"/>
        </w:numPr>
        <w:bidi w:val="0"/>
        <w:spacing w:lineRule="auto" w:line="360"/>
        <w:jc w:val="left"/>
        <w:rPr>
          <w:rFonts w:ascii="Liberation Sans" w:hAnsi="Liberation Sans"/>
          <w:sz w:val="21"/>
          <w:szCs w:val="21"/>
        </w:rPr>
      </w:pPr>
      <w:r>
        <w:rPr>
          <w:rFonts w:ascii="Liberation Sans" w:hAnsi="Liberation Sans"/>
          <w:sz w:val="21"/>
          <w:szCs w:val="21"/>
        </w:rPr>
        <w:t>Carte, Sean &lt;</w:t>
      </w:r>
      <w:hyperlink r:id="rId3">
        <w:r>
          <w:rPr>
            <w:rStyle w:val="InternetLink"/>
            <w:rFonts w:ascii="Liberation Sans" w:hAnsi="Liberation Sans"/>
            <w:sz w:val="21"/>
            <w:szCs w:val="21"/>
          </w:rPr>
          <w:t>sean.carte@gmail.com</w:t>
        </w:r>
      </w:hyperlink>
      <w:r>
        <w:rPr>
          <w:rFonts w:ascii="Liberation Sans" w:hAnsi="Liberation Sans"/>
          <w:sz w:val="21"/>
          <w:szCs w:val="21"/>
        </w:rPr>
        <w:t>&gt;</w:t>
      </w:r>
    </w:p>
    <w:p>
      <w:pPr>
        <w:pStyle w:val="Normal"/>
        <w:numPr>
          <w:ilvl w:val="0"/>
          <w:numId w:val="2"/>
        </w:numPr>
        <w:bidi w:val="0"/>
        <w:spacing w:lineRule="auto" w:line="360"/>
        <w:jc w:val="left"/>
        <w:rPr>
          <w:rFonts w:ascii="Liberation Sans" w:hAnsi="Liberation Sans"/>
          <w:sz w:val="21"/>
          <w:szCs w:val="21"/>
        </w:rPr>
      </w:pPr>
      <w:r>
        <w:rPr>
          <w:rFonts w:ascii="Liberation Sans" w:hAnsi="Liberation Sans"/>
          <w:sz w:val="21"/>
          <w:szCs w:val="21"/>
        </w:rPr>
        <w:t>Ibinaiye, Dorcas &lt;</w:t>
      </w:r>
      <w:hyperlink r:id="rId4">
        <w:r>
          <w:rPr>
            <w:rStyle w:val="InternetLink"/>
            <w:rFonts w:ascii="Liberation Sans" w:hAnsi="Liberation Sans"/>
            <w:sz w:val="21"/>
            <w:szCs w:val="21"/>
          </w:rPr>
          <w:t>irewole44@gmail.com</w:t>
        </w:r>
      </w:hyperlink>
      <w:r>
        <w:rPr>
          <w:rFonts w:ascii="Liberation Sans" w:hAnsi="Liberation Sans"/>
          <w:sz w:val="21"/>
          <w:szCs w:val="21"/>
        </w:rPr>
        <w:t>&gt;</w:t>
      </w:r>
    </w:p>
    <w:p>
      <w:pPr>
        <w:pStyle w:val="Normal"/>
        <w:numPr>
          <w:ilvl w:val="0"/>
          <w:numId w:val="2"/>
        </w:numPr>
        <w:bidi w:val="0"/>
        <w:spacing w:lineRule="auto" w:line="360"/>
        <w:jc w:val="left"/>
        <w:rPr>
          <w:rFonts w:ascii="Liberation Sans" w:hAnsi="Liberation Sans"/>
          <w:sz w:val="21"/>
          <w:szCs w:val="21"/>
        </w:rPr>
      </w:pPr>
      <w:r>
        <w:rPr>
          <w:rFonts w:ascii="Liberation Sans" w:hAnsi="Liberation Sans"/>
          <w:sz w:val="21"/>
          <w:szCs w:val="21"/>
        </w:rPr>
        <w:t>Lamptey, Richard &lt;</w:t>
      </w:r>
      <w:hyperlink r:id="rId5">
        <w:r>
          <w:rPr>
            <w:rStyle w:val="InternetLink"/>
            <w:rFonts w:ascii="Liberation Sans" w:hAnsi="Liberation Sans"/>
            <w:sz w:val="21"/>
            <w:szCs w:val="21"/>
          </w:rPr>
          <w:t>phanerosis75@gmail.com</w:t>
        </w:r>
      </w:hyperlink>
      <w:r>
        <w:rPr>
          <w:rFonts w:ascii="Liberation Sans" w:hAnsi="Liberation Sans"/>
          <w:sz w:val="21"/>
          <w:szCs w:val="21"/>
        </w:rPr>
        <w:t>&gt;</w:t>
      </w:r>
    </w:p>
    <w:p>
      <w:pPr>
        <w:pStyle w:val="Heading1"/>
        <w:rPr>
          <w:rFonts w:ascii="Liberation Sans" w:hAnsi="Liberation Sans"/>
          <w:sz w:val="21"/>
          <w:szCs w:val="21"/>
        </w:rPr>
      </w:pPr>
      <w:r>
        <w:rPr>
          <w:rFonts w:ascii="Liberation Sans" w:hAnsi="Liberation Sans"/>
          <w:sz w:val="21"/>
          <w:szCs w:val="21"/>
        </w:rPr>
        <w:t>Due: 20 June 2014</w:t>
      </w:r>
    </w:p>
    <w:p>
      <w:pPr>
        <w:pStyle w:val="Heading1"/>
        <w:rPr>
          <w:rFonts w:ascii="Liberation Sans" w:hAnsi="Liberation Sans"/>
          <w:sz w:val="21"/>
          <w:szCs w:val="21"/>
        </w:rPr>
      </w:pPr>
      <w:r>
        <w:rPr>
          <w:rFonts w:ascii="Liberation Sans" w:hAnsi="Liberation Sans"/>
          <w:sz w:val="21"/>
          <w:szCs w:val="21"/>
        </w:rPr>
        <w:t>Supervisor: Ms Liezl Ball</w:t>
      </w:r>
    </w:p>
    <w:p>
      <w:pPr>
        <w:sectPr>
          <w:headerReference w:type="default" r:id="rId6"/>
          <w:type w:val="nextPage"/>
          <w:pgSz w:w="11906" w:h="16838"/>
          <w:pgMar w:left="1134" w:right="1134" w:header="1134" w:top="1693" w:footer="0" w:bottom="1134" w:gutter="0"/>
          <w:pgNumType w:fmt="decimal"/>
          <w:formProt w:val="false"/>
          <w:textDirection w:val="lrTb"/>
          <w:docGrid w:type="default" w:linePitch="240" w:charSpace="4294961151"/>
        </w:sectPr>
        <w:pStyle w:val="Heading1"/>
        <w:rPr>
          <w:rFonts w:ascii="Liberation Sans" w:hAnsi="Liberation Sans"/>
          <w:sz w:val="21"/>
          <w:szCs w:val="21"/>
        </w:rPr>
      </w:pPr>
      <w:r>
        <w:rPr>
          <w:rFonts w:ascii="Liberation Sans" w:hAnsi="Liberation Sans"/>
          <w:sz w:val="21"/>
          <w:szCs w:val="21"/>
        </w:rPr>
        <w:t>Carnegie CPD</w:t>
      </w:r>
    </w:p>
    <w:p>
      <w:pPr>
        <w:pStyle w:val="Heading1"/>
        <w:pageBreakBefore/>
        <w:rPr/>
      </w:pPr>
      <w:r>
        <w:rPr/>
        <w:t>Table of Contents</w:t>
      </w:r>
    </w:p>
    <w:p>
      <w:pPr>
        <w:pStyle w:val="TextBody"/>
        <w:tabs>
          <w:tab w:val="right" w:pos="9638" w:leader="dot"/>
        </w:tabs>
        <w:outlineLvl w:val="0"/>
        <w:rPr>
          <w:rFonts w:ascii="Liberation Sans" w:hAnsi="Liberation Sans"/>
          <w:sz w:val="21"/>
          <w:szCs w:val="21"/>
        </w:rPr>
      </w:pPr>
      <w:r>
        <w:rPr>
          <w:rFonts w:ascii="Liberation Sans" w:hAnsi="Liberation Sans"/>
          <w:sz w:val="21"/>
          <w:szCs w:val="21"/>
        </w:rPr>
        <w:t>Abstract</w:t>
        <w:tab/>
        <w:t>3</w:t>
      </w:r>
    </w:p>
    <w:p>
      <w:pPr>
        <w:pStyle w:val="TextBody"/>
        <w:tabs>
          <w:tab w:val="right" w:pos="9638" w:leader="dot"/>
        </w:tabs>
        <w:outlineLvl w:val="0"/>
        <w:rPr>
          <w:rFonts w:ascii="Liberation Sans" w:hAnsi="Liberation Sans"/>
          <w:sz w:val="21"/>
          <w:szCs w:val="21"/>
        </w:rPr>
      </w:pPr>
      <w:r>
        <w:rPr>
          <w:rFonts w:ascii="Liberation Sans" w:hAnsi="Liberation Sans"/>
          <w:sz w:val="21"/>
          <w:szCs w:val="21"/>
        </w:rPr>
        <w:t>Introduction</w:t>
        <w:tab/>
      </w:r>
      <w:r>
        <w:rPr>
          <w:rFonts w:ascii="Liberation Sans" w:hAnsi="Liberation Sans"/>
          <w:sz w:val="21"/>
          <w:szCs w:val="21"/>
        </w:rPr>
        <w:t>4</w:t>
      </w:r>
    </w:p>
    <w:p>
      <w:pPr>
        <w:pStyle w:val="TextBody"/>
        <w:tabs>
          <w:tab w:val="right" w:pos="9638" w:leader="dot"/>
        </w:tabs>
        <w:outlineLvl w:val="0"/>
        <w:rPr>
          <w:rFonts w:ascii="Liberation Sans" w:hAnsi="Liberation Sans"/>
          <w:sz w:val="21"/>
          <w:szCs w:val="21"/>
        </w:rPr>
      </w:pPr>
      <w:r>
        <w:rPr>
          <w:rFonts w:ascii="Liberation Sans" w:hAnsi="Liberation Sans"/>
          <w:sz w:val="21"/>
          <w:szCs w:val="21"/>
        </w:rPr>
        <w:t>Research Problem</w:t>
        <w:tab/>
      </w:r>
      <w:r>
        <w:rPr>
          <w:rFonts w:ascii="Liberation Sans" w:hAnsi="Liberation Sans"/>
          <w:sz w:val="21"/>
          <w:szCs w:val="21"/>
        </w:rPr>
        <w:t>6</w:t>
      </w:r>
    </w:p>
    <w:p>
      <w:pPr>
        <w:pStyle w:val="TextBody"/>
        <w:tabs>
          <w:tab w:val="right" w:pos="9638" w:leader="dot"/>
        </w:tabs>
        <w:outlineLvl w:val="0"/>
        <w:rPr>
          <w:rFonts w:ascii="Liberation Sans" w:hAnsi="Liberation Sans"/>
          <w:sz w:val="21"/>
          <w:szCs w:val="21"/>
        </w:rPr>
      </w:pPr>
      <w:r>
        <w:rPr>
          <w:rFonts w:ascii="Liberation Sans" w:hAnsi="Liberation Sans"/>
          <w:sz w:val="21"/>
          <w:szCs w:val="21"/>
        </w:rPr>
        <w:t>Methodology</w:t>
        <w:tab/>
      </w:r>
      <w:r>
        <w:rPr>
          <w:rFonts w:ascii="Liberation Sans" w:hAnsi="Liberation Sans"/>
          <w:sz w:val="21"/>
          <w:szCs w:val="21"/>
        </w:rPr>
        <w:t>7</w:t>
      </w:r>
    </w:p>
    <w:p>
      <w:pPr>
        <w:pStyle w:val="TextBody"/>
        <w:tabs>
          <w:tab w:val="right" w:pos="9638" w:leader="dot"/>
        </w:tabs>
        <w:outlineLvl w:val="0"/>
        <w:rPr>
          <w:rFonts w:ascii="Liberation Sans" w:hAnsi="Liberation Sans"/>
          <w:sz w:val="21"/>
          <w:szCs w:val="21"/>
        </w:rPr>
      </w:pPr>
      <w:r>
        <w:rPr>
          <w:rFonts w:ascii="Liberation Sans" w:hAnsi="Liberation Sans"/>
          <w:sz w:val="21"/>
          <w:szCs w:val="21"/>
        </w:rPr>
        <w:t>Literature Review</w:t>
        <w:tab/>
      </w:r>
      <w:r>
        <w:rPr>
          <w:rFonts w:ascii="Liberation Sans" w:hAnsi="Liberation Sans"/>
          <w:sz w:val="21"/>
          <w:szCs w:val="21"/>
        </w:rPr>
        <w:t>9</w:t>
      </w:r>
    </w:p>
    <w:p>
      <w:pPr>
        <w:pStyle w:val="TextBody"/>
        <w:tabs>
          <w:tab w:val="right" w:pos="9638" w:leader="dot"/>
        </w:tabs>
        <w:outlineLvl w:val="0"/>
        <w:rPr>
          <w:rFonts w:ascii="Liberation Sans" w:hAnsi="Liberation Sans"/>
          <w:sz w:val="21"/>
          <w:szCs w:val="21"/>
        </w:rPr>
      </w:pPr>
      <w:r>
        <w:rPr>
          <w:rFonts w:ascii="Liberation Sans" w:hAnsi="Liberation Sans"/>
          <w:sz w:val="21"/>
          <w:szCs w:val="21"/>
        </w:rPr>
        <w:t>Empirical Analysis</w:t>
        <w:tab/>
      </w:r>
      <w:r>
        <w:rPr>
          <w:rFonts w:ascii="Liberation Sans" w:hAnsi="Liberation Sans"/>
          <w:sz w:val="21"/>
          <w:szCs w:val="21"/>
        </w:rPr>
        <w:t>12</w:t>
      </w:r>
    </w:p>
    <w:p>
      <w:pPr>
        <w:pStyle w:val="TextBody"/>
        <w:tabs>
          <w:tab w:val="right" w:pos="9638" w:leader="dot"/>
        </w:tabs>
        <w:outlineLvl w:val="0"/>
        <w:rPr>
          <w:rFonts w:ascii="Liberation Sans" w:hAnsi="Liberation Sans"/>
          <w:sz w:val="21"/>
          <w:szCs w:val="21"/>
        </w:rPr>
      </w:pPr>
      <w:r>
        <w:rPr>
          <w:rFonts w:ascii="Liberation Sans" w:hAnsi="Liberation Sans"/>
          <w:sz w:val="21"/>
          <w:szCs w:val="21"/>
        </w:rPr>
        <w:t>Recommendations and Conclusion</w:t>
        <w:tab/>
        <w:t>2</w:t>
      </w:r>
      <w:r>
        <w:rPr>
          <w:rFonts w:ascii="Liberation Sans" w:hAnsi="Liberation Sans"/>
          <w:sz w:val="21"/>
          <w:szCs w:val="21"/>
        </w:rPr>
        <w:t>2</w:t>
      </w:r>
    </w:p>
    <w:p>
      <w:pPr>
        <w:pStyle w:val="TextBody"/>
        <w:tabs>
          <w:tab w:val="right" w:pos="9638" w:leader="dot"/>
        </w:tabs>
        <w:outlineLvl w:val="0"/>
        <w:rPr>
          <w:rFonts w:ascii="Liberation Sans" w:hAnsi="Liberation Sans"/>
          <w:sz w:val="21"/>
          <w:szCs w:val="21"/>
        </w:rPr>
      </w:pPr>
      <w:r>
        <w:rPr>
          <w:rFonts w:ascii="Liberation Sans" w:hAnsi="Liberation Sans"/>
          <w:sz w:val="21"/>
          <w:szCs w:val="21"/>
        </w:rPr>
        <w:t>Bibliography</w:t>
        <w:tab/>
        <w:t>2</w:t>
      </w:r>
      <w:r>
        <w:rPr>
          <w:rFonts w:ascii="Liberation Sans" w:hAnsi="Liberation Sans"/>
          <w:sz w:val="21"/>
          <w:szCs w:val="21"/>
        </w:rPr>
        <w:t>4</w:t>
      </w:r>
    </w:p>
    <w:p>
      <w:pPr>
        <w:pStyle w:val="TextBody"/>
        <w:tabs>
          <w:tab w:val="right" w:pos="9638" w:leader="dot"/>
        </w:tabs>
        <w:outlineLvl w:val="0"/>
        <w:rPr>
          <w:rFonts w:ascii="Liberation Sans" w:hAnsi="Liberation Sans"/>
          <w:sz w:val="21"/>
          <w:szCs w:val="21"/>
        </w:rPr>
      </w:pPr>
      <w:r>
        <w:rPr>
          <w:rFonts w:ascii="Liberation Sans" w:hAnsi="Liberation Sans"/>
          <w:sz w:val="21"/>
          <w:szCs w:val="21"/>
        </w:rPr>
        <w:t>Appendices</w:t>
        <w:tab/>
        <w:t>2</w:t>
      </w:r>
      <w:r>
        <w:rPr>
          <w:rFonts w:ascii="Liberation Sans" w:hAnsi="Liberation Sans"/>
          <w:sz w:val="21"/>
          <w:szCs w:val="21"/>
        </w:rPr>
        <w:t>6</w:t>
      </w:r>
    </w:p>
    <w:p>
      <w:pPr>
        <w:pStyle w:val="Heading1"/>
        <w:pageBreakBefore/>
        <w:widowControl w:val="false"/>
        <w:suppressAutoHyphens w:val="true"/>
        <w:jc w:val="left"/>
        <w:outlineLvl w:val="0"/>
        <w:rPr/>
      </w:pPr>
      <w:r>
        <w:rPr/>
        <w:t>Abstract</w:t>
      </w:r>
    </w:p>
    <w:p>
      <w:pPr>
        <w:pStyle w:val="TextBody"/>
        <w:outlineLvl w:val="0"/>
        <w:rPr>
          <w:rFonts w:ascii="Liberation Sans" w:hAnsi="Liberation Sans"/>
          <w:sz w:val="21"/>
          <w:szCs w:val="21"/>
        </w:rPr>
      </w:pPr>
      <w:r>
        <w:rPr/>
        <w:t xml:space="preserve">This paper sets out to </w:t>
      </w:r>
      <w:r>
        <w:rPr>
          <w:rFonts w:ascii="Liberation Sans" w:hAnsi="Liberation Sans"/>
          <w:sz w:val="21"/>
          <w:szCs w:val="21"/>
        </w:rPr>
        <w:t>identify the challenges faced by four African universities in implementing their open access repositories and suggests recommendations that will assist institutions in the implementation of their open access repositories.</w:t>
      </w:r>
    </w:p>
    <w:p>
      <w:pPr>
        <w:pStyle w:val="Heading1"/>
        <w:pageBreakBefore/>
        <w:numPr>
          <w:ilvl w:val="0"/>
          <w:numId w:val="1"/>
        </w:numPr>
        <w:rPr/>
      </w:pPr>
      <w:r>
        <w:rPr/>
        <w:t>Introduction</w:t>
      </w:r>
    </w:p>
    <w:p>
      <w:pPr>
        <w:pStyle w:val="TextBody"/>
        <w:rPr>
          <w:rFonts w:ascii="Liberation Sans" w:hAnsi="Liberation Sans"/>
          <w:b w:val="false"/>
          <w:bCs w:val="false"/>
          <w:sz w:val="21"/>
          <w:szCs w:val="21"/>
        </w:rPr>
      </w:pPr>
      <w:r>
        <w:rPr>
          <w:rFonts w:ascii="Liberation Sans" w:hAnsi="Liberation Sans"/>
          <w:sz w:val="21"/>
          <w:szCs w:val="21"/>
        </w:rPr>
        <w:t>Pinfield (2005: 31) defines an o</w:t>
      </w:r>
      <w:r>
        <w:rPr>
          <w:rFonts w:ascii="Liberation Sans" w:hAnsi="Liberation Sans"/>
          <w:b w:val="false"/>
          <w:bCs w:val="false"/>
          <w:sz w:val="21"/>
          <w:szCs w:val="21"/>
        </w:rPr>
        <w:t>pen access repository as 'an online database on the Internet which makes the full text of items … it contains freely and immediately available without any access restrictions.'</w:t>
      </w:r>
    </w:p>
    <w:p>
      <w:pPr>
        <w:pStyle w:val="TextBody"/>
        <w:rPr>
          <w:rFonts w:ascii="Liberation Sans" w:hAnsi="Liberation Sans"/>
          <w:sz w:val="21"/>
          <w:szCs w:val="21"/>
        </w:rPr>
      </w:pPr>
      <w:r>
        <w:rPr>
          <w:rFonts w:ascii="Liberation Sans" w:hAnsi="Liberation Sans"/>
          <w:b w:val="false"/>
          <w:bCs w:val="false"/>
          <w:sz w:val="21"/>
          <w:szCs w:val="21"/>
        </w:rPr>
        <w:t>Self-archiving is a term that occurs regularly whenever open access repositories are mentioned. It '</w:t>
      </w:r>
      <w:r>
        <w:rPr>
          <w:rFonts w:ascii="Liberation Sans" w:hAnsi="Liberation Sans"/>
          <w:sz w:val="21"/>
          <w:szCs w:val="21"/>
        </w:rPr>
        <w:t>refers to the right of scholars to deposit their refereed journal articles in searchable and free electronic archives.' (Prosser, 2004: 26-27) Swan and Brown (2005: 2) explain that self-archiving 'is not an alternative to publishing in learned journals, but an adjunct, a complementary activity where an author publishes his or her article in whatever journal s/he chooses and then simply self-archives a copy. In practice, this means depositing the file, which is usually the author’s final version of the article after peer review has been completed, in an open access archive or repository.'</w:t>
      </w:r>
    </w:p>
    <w:p>
      <w:pPr>
        <w:pStyle w:val="TextBody"/>
        <w:rPr>
          <w:rFonts w:ascii="Liberation Sans" w:hAnsi="Liberation Sans"/>
          <w:sz w:val="21"/>
          <w:szCs w:val="21"/>
        </w:rPr>
      </w:pPr>
      <w:r>
        <w:rPr>
          <w:rFonts w:ascii="Liberation Sans" w:hAnsi="Liberation Sans"/>
          <w:sz w:val="21"/>
          <w:szCs w:val="21"/>
        </w:rPr>
        <w:t>The Budapest Open Archives Initiative recommends self-archiving as the first strategy to achieve open access of 'scholarly journal literature': 'First, scholars need the tools and assistance to deposit their refereed journal articles in open electronic archives, a practice commonly called, self-archiving.' (http://www.budapestopenaccessinitiative.org/read) This is where libraries come into the picture: they facilitate the self-archiving process by providing the resources that enable researchers to make their research openly accessible on the Internet. These resources include not only the librarian's expertise in mediating the submission of the research to the archive, but also in adding appropriate metadata so that other researchers can find the research, and by providing the infrastructure on which the archive runs: the repository.</w:t>
      </w:r>
    </w:p>
    <w:p>
      <w:pPr>
        <w:pStyle w:val="TextBody"/>
        <w:rPr>
          <w:rFonts w:ascii="Liberation Sans" w:hAnsi="Liberation Sans"/>
          <w:sz w:val="21"/>
          <w:szCs w:val="21"/>
        </w:rPr>
      </w:pPr>
      <w:r>
        <w:rPr>
          <w:rFonts w:ascii="Liberation Sans" w:hAnsi="Liberation Sans"/>
          <w:sz w:val="21"/>
          <w:szCs w:val="21"/>
        </w:rPr>
        <w:t>It is here that the library finds itself moving into the realm of IT services, and often out of its comfort zone, and this is where problems can emerge.</w:t>
      </w:r>
    </w:p>
    <w:p>
      <w:pPr>
        <w:pStyle w:val="TextBody"/>
        <w:rPr>
          <w:rFonts w:ascii="Liberation Sans" w:hAnsi="Liberation Sans"/>
          <w:sz w:val="21"/>
          <w:szCs w:val="21"/>
        </w:rPr>
      </w:pPr>
      <w:r>
        <w:rPr>
          <w:rFonts w:ascii="Liberation Sans" w:hAnsi="Liberation Sans"/>
          <w:sz w:val="21"/>
          <w:szCs w:val="21"/>
        </w:rPr>
        <w:t>But there are many compelling benefits for individual researchers as well as for their institutions, and finally for society. Prosser (2004: 28) lists these as follows:</w:t>
      </w:r>
    </w:p>
    <w:p>
      <w:pPr>
        <w:pStyle w:val="Quotations"/>
        <w:rPr>
          <w:rFonts w:ascii="Liberation Sans" w:hAnsi="Liberation Sans"/>
          <w:sz w:val="21"/>
          <w:szCs w:val="21"/>
        </w:rPr>
      </w:pPr>
      <w:r>
        <w:rPr>
          <w:rFonts w:ascii="Liberation Sans" w:hAnsi="Liberation Sans"/>
          <w:sz w:val="21"/>
          <w:szCs w:val="21"/>
        </w:rPr>
        <w:t>For the individual:</w:t>
      </w:r>
    </w:p>
    <w:p>
      <w:pPr>
        <w:pStyle w:val="Quotations"/>
        <w:rPr>
          <w:rFonts w:ascii="Liberation Sans" w:hAnsi="Liberation Sans"/>
          <w:sz w:val="21"/>
          <w:szCs w:val="21"/>
        </w:rPr>
      </w:pPr>
      <w:r>
        <w:rPr>
          <w:rFonts w:ascii="Liberation Sans" w:hAnsi="Liberation Sans"/>
          <w:sz w:val="21"/>
          <w:szCs w:val="21"/>
        </w:rPr>
        <w:t xml:space="preserve">• </w:t>
      </w:r>
      <w:r>
        <w:rPr>
          <w:rFonts w:ascii="Liberation Sans" w:hAnsi="Liberation Sans"/>
          <w:sz w:val="21"/>
          <w:szCs w:val="21"/>
        </w:rPr>
        <w:t>they provide a central archive of the researcher’s work</w:t>
      </w:r>
    </w:p>
    <w:p>
      <w:pPr>
        <w:pStyle w:val="Quotations"/>
        <w:rPr>
          <w:rFonts w:ascii="Liberation Sans" w:hAnsi="Liberation Sans"/>
          <w:sz w:val="21"/>
          <w:szCs w:val="21"/>
        </w:rPr>
      </w:pPr>
      <w:r>
        <w:rPr>
          <w:rFonts w:ascii="Liberation Sans" w:hAnsi="Liberation Sans"/>
          <w:sz w:val="21"/>
          <w:szCs w:val="21"/>
        </w:rPr>
        <w:t xml:space="preserve">• </w:t>
      </w:r>
      <w:r>
        <w:rPr>
          <w:rFonts w:ascii="Liberation Sans" w:hAnsi="Liberation Sans"/>
          <w:sz w:val="21"/>
          <w:szCs w:val="21"/>
        </w:rPr>
        <w:t>by being free and open they increase the dissemination and impact of the individual’s research</w:t>
      </w:r>
    </w:p>
    <w:p>
      <w:pPr>
        <w:pStyle w:val="Quotations"/>
        <w:rPr>
          <w:rFonts w:ascii="Liberation Sans" w:hAnsi="Liberation Sans"/>
          <w:sz w:val="21"/>
          <w:szCs w:val="21"/>
        </w:rPr>
      </w:pPr>
      <w:r>
        <w:rPr>
          <w:rFonts w:ascii="Liberation Sans" w:hAnsi="Liberation Sans"/>
          <w:sz w:val="21"/>
          <w:szCs w:val="21"/>
        </w:rPr>
        <w:t xml:space="preserve">• </w:t>
      </w:r>
      <w:r>
        <w:rPr>
          <w:rFonts w:ascii="Liberation Sans" w:hAnsi="Liberation Sans"/>
          <w:sz w:val="21"/>
          <w:szCs w:val="21"/>
        </w:rPr>
        <w:t>they act as a full CV for the researcher</w:t>
      </w:r>
    </w:p>
    <w:p>
      <w:pPr>
        <w:pStyle w:val="Quotations"/>
        <w:rPr>
          <w:rFonts w:ascii="Liberation Sans" w:hAnsi="Liberation Sans"/>
          <w:sz w:val="21"/>
          <w:szCs w:val="21"/>
        </w:rPr>
      </w:pPr>
      <w:r>
        <w:rPr>
          <w:rFonts w:ascii="Liberation Sans" w:hAnsi="Liberation Sans"/>
          <w:sz w:val="21"/>
          <w:szCs w:val="21"/>
        </w:rPr>
        <w:t>For the institution:</w:t>
      </w:r>
    </w:p>
    <w:p>
      <w:pPr>
        <w:pStyle w:val="Quotations"/>
        <w:rPr>
          <w:rFonts w:ascii="Liberation Sans" w:hAnsi="Liberation Sans"/>
          <w:sz w:val="21"/>
          <w:szCs w:val="21"/>
        </w:rPr>
      </w:pPr>
      <w:r>
        <w:rPr>
          <w:rFonts w:ascii="Liberation Sans" w:hAnsi="Liberation Sans"/>
          <w:sz w:val="21"/>
          <w:szCs w:val="21"/>
        </w:rPr>
        <w:t xml:space="preserve">• </w:t>
      </w:r>
      <w:r>
        <w:rPr>
          <w:rFonts w:ascii="Liberation Sans" w:hAnsi="Liberation Sans"/>
          <w:sz w:val="21"/>
          <w:szCs w:val="21"/>
        </w:rPr>
        <w:t>they increase the institution’s visibility and prestige by bringing together the full range and extent of that institution’s research interests</w:t>
      </w:r>
    </w:p>
    <w:p>
      <w:pPr>
        <w:pStyle w:val="Quotations"/>
        <w:rPr>
          <w:rFonts w:ascii="Liberation Sans" w:hAnsi="Liberation Sans"/>
          <w:sz w:val="21"/>
          <w:szCs w:val="21"/>
        </w:rPr>
      </w:pPr>
      <w:r>
        <w:rPr>
          <w:rFonts w:ascii="Liberation Sans" w:hAnsi="Liberation Sans"/>
          <w:sz w:val="21"/>
          <w:szCs w:val="21"/>
        </w:rPr>
        <w:t xml:space="preserve">• </w:t>
      </w:r>
      <w:r>
        <w:rPr>
          <w:rFonts w:ascii="Liberation Sans" w:hAnsi="Liberation Sans"/>
          <w:sz w:val="21"/>
          <w:szCs w:val="21"/>
        </w:rPr>
        <w:t>they act as an advertisement for the institution to funding sources, potential new researchers and students, etc.</w:t>
      </w:r>
    </w:p>
    <w:p>
      <w:pPr>
        <w:pStyle w:val="Quotations"/>
        <w:rPr>
          <w:rFonts w:ascii="Liberation Sans" w:hAnsi="Liberation Sans"/>
          <w:sz w:val="21"/>
          <w:szCs w:val="21"/>
        </w:rPr>
      </w:pPr>
      <w:r>
        <w:rPr>
          <w:rFonts w:ascii="Liberation Sans" w:hAnsi="Liberation Sans"/>
          <w:sz w:val="21"/>
          <w:szCs w:val="21"/>
        </w:rPr>
        <w:t>For society:</w:t>
      </w:r>
    </w:p>
    <w:p>
      <w:pPr>
        <w:pStyle w:val="Quotations"/>
        <w:rPr>
          <w:rFonts w:ascii="Liberation Sans" w:hAnsi="Liberation Sans"/>
          <w:sz w:val="21"/>
          <w:szCs w:val="21"/>
        </w:rPr>
      </w:pPr>
      <w:r>
        <w:rPr>
          <w:rFonts w:ascii="Liberation Sans" w:hAnsi="Liberation Sans"/>
          <w:sz w:val="21"/>
          <w:szCs w:val="21"/>
        </w:rPr>
        <w:t xml:space="preserve">• </w:t>
      </w:r>
      <w:r>
        <w:rPr>
          <w:rFonts w:ascii="Liberation Sans" w:hAnsi="Liberation Sans"/>
          <w:sz w:val="21"/>
          <w:szCs w:val="21"/>
        </w:rPr>
        <w:t>they provide access to the world’s research</w:t>
      </w:r>
    </w:p>
    <w:p>
      <w:pPr>
        <w:pStyle w:val="Quotations"/>
        <w:rPr>
          <w:rFonts w:ascii="Liberation Sans" w:hAnsi="Liberation Sans"/>
          <w:sz w:val="21"/>
          <w:szCs w:val="21"/>
        </w:rPr>
      </w:pPr>
      <w:r>
        <w:rPr>
          <w:rFonts w:ascii="Liberation Sans" w:hAnsi="Liberation Sans"/>
          <w:sz w:val="21"/>
          <w:szCs w:val="21"/>
        </w:rPr>
        <w:t xml:space="preserve">• </w:t>
      </w:r>
      <w:r>
        <w:rPr>
          <w:rFonts w:ascii="Liberation Sans" w:hAnsi="Liberation Sans"/>
          <w:sz w:val="21"/>
          <w:szCs w:val="21"/>
        </w:rPr>
        <w:t>they ensure long-term preservation of institutes’ academic output</w:t>
      </w:r>
    </w:p>
    <w:p>
      <w:pPr>
        <w:pStyle w:val="Quotations"/>
        <w:rPr>
          <w:rFonts w:ascii="Liberation Sans" w:hAnsi="Liberation Sans"/>
          <w:sz w:val="21"/>
          <w:szCs w:val="21"/>
        </w:rPr>
      </w:pPr>
      <w:r>
        <w:rPr>
          <w:rFonts w:ascii="Liberation Sans" w:hAnsi="Liberation Sans"/>
          <w:sz w:val="21"/>
          <w:szCs w:val="21"/>
        </w:rPr>
        <w:t xml:space="preserve">• </w:t>
      </w:r>
      <w:r>
        <w:rPr>
          <w:rFonts w:ascii="Liberation Sans" w:hAnsi="Liberation Sans"/>
          <w:sz w:val="21"/>
          <w:szCs w:val="21"/>
        </w:rPr>
        <w:t>they can accommodate increased volume of research output (no page limits, can accept large data-sets, ‘null-results’, etc.)</w:t>
      </w:r>
    </w:p>
    <w:p>
      <w:pPr>
        <w:pStyle w:val="TextBody"/>
        <w:rPr>
          <w:rFonts w:ascii="Liberation Sans" w:hAnsi="Liberation Sans"/>
          <w:sz w:val="21"/>
          <w:szCs w:val="21"/>
        </w:rPr>
      </w:pPr>
      <w:r>
        <w:rPr>
          <w:rFonts w:ascii="Liberation Sans" w:hAnsi="Liberation Sans"/>
          <w:sz w:val="21"/>
          <w:szCs w:val="21"/>
        </w:rPr>
        <w:t>Given these benefits, it would seem worthwhile to address the challenges faced by institutions in implementing open access repositories.</w:t>
      </w:r>
    </w:p>
    <w:p>
      <w:pPr>
        <w:pStyle w:val="TextBody"/>
        <w:rPr>
          <w:rFonts w:ascii="Liberation Sans" w:hAnsi="Liberation Sans"/>
          <w:sz w:val="21"/>
          <w:szCs w:val="21"/>
        </w:rPr>
      </w:pPr>
      <w:r>
        <w:rPr>
          <w:rFonts w:ascii="Liberation Sans" w:hAnsi="Liberation Sans"/>
          <w:sz w:val="21"/>
          <w:szCs w:val="21"/>
        </w:rPr>
        <w:t xml:space="preserve">By identifying these challenges we will be able to suggest recommendations that will assist institutions like our own in implementing their open access repositories.   </w:t>
      </w:r>
    </w:p>
    <w:p>
      <w:pPr>
        <w:pStyle w:val="Heading1"/>
        <w:pageBreakBefore/>
        <w:numPr>
          <w:ilvl w:val="1"/>
          <w:numId w:val="1"/>
        </w:numPr>
        <w:rPr/>
      </w:pPr>
      <w:r>
        <w:rPr/>
        <w:t>Research Problem</w:t>
      </w:r>
    </w:p>
    <w:p>
      <w:pPr>
        <w:pStyle w:val="TextBody"/>
        <w:rPr>
          <w:rFonts w:ascii="Liberation Sans" w:hAnsi="Liberation Sans"/>
          <w:sz w:val="21"/>
          <w:szCs w:val="21"/>
        </w:rPr>
      </w:pPr>
      <w:r>
        <w:rPr>
          <w:rFonts w:ascii="Liberation Sans" w:hAnsi="Liberation Sans"/>
          <w:sz w:val="21"/>
          <w:szCs w:val="21"/>
        </w:rPr>
        <w:t>Our research investigates the challenges faced by four African universities in implementing their open access repositories.</w:t>
      </w:r>
    </w:p>
    <w:p>
      <w:pPr>
        <w:pStyle w:val="TextBody"/>
        <w:rPr>
          <w:rFonts w:ascii="Liberation Sans" w:hAnsi="Liberation Sans"/>
          <w:sz w:val="21"/>
          <w:szCs w:val="21"/>
        </w:rPr>
      </w:pPr>
      <w:r>
        <w:rPr>
          <w:rFonts w:ascii="Liberation Sans" w:hAnsi="Liberation Sans"/>
          <w:sz w:val="21"/>
          <w:szCs w:val="21"/>
        </w:rPr>
        <w:t>Given the expectation of global access to information, open access institutional repositories are a requirement for academic and research libraries, and they provide numerous advantages to institutions and researchers. Challenges to their implementation still exist however. We will attempt to investigate their causes and provide suggestions for their resolution.</w:t>
      </w:r>
    </w:p>
    <w:p>
      <w:pPr>
        <w:pStyle w:val="Heading1"/>
        <w:pageBreakBefore/>
        <w:numPr>
          <w:ilvl w:val="1"/>
          <w:numId w:val="1"/>
        </w:numPr>
        <w:rPr/>
      </w:pPr>
      <w:r>
        <w:rPr/>
        <w:t>Methodology</w:t>
      </w:r>
    </w:p>
    <w:p>
      <w:pPr>
        <w:pStyle w:val="TextBody"/>
        <w:rPr>
          <w:rFonts w:ascii="Liberation Sans" w:hAnsi="Liberation Sans"/>
          <w:sz w:val="21"/>
          <w:szCs w:val="21"/>
        </w:rPr>
      </w:pPr>
      <w:r>
        <w:rPr>
          <w:rFonts w:ascii="Liberation Sans" w:hAnsi="Liberation Sans"/>
          <w:sz w:val="21"/>
          <w:szCs w:val="21"/>
        </w:rPr>
        <w:t>Our research was conducted through literature review, interviews (by way of a questionnaire), and observation.</w:t>
      </w:r>
    </w:p>
    <w:p>
      <w:pPr>
        <w:pStyle w:val="TextBody"/>
        <w:rPr>
          <w:rFonts w:ascii="Liberation Sans" w:hAnsi="Liberation Sans"/>
          <w:sz w:val="21"/>
          <w:szCs w:val="21"/>
        </w:rPr>
      </w:pPr>
      <w:r>
        <w:rPr>
          <w:rFonts w:ascii="Liberation Sans" w:hAnsi="Liberation Sans"/>
          <w:sz w:val="21"/>
          <w:szCs w:val="21"/>
        </w:rPr>
        <w:t>We started our search using ProQuest/SerialsSolutions Summon (a Web-scale discovery tool, that indexes a wide variety of databases.</w:t>
      </w:r>
      <w:r>
        <w:rPr>
          <w:rStyle w:val="FootnoteAnchor"/>
          <w:rFonts w:ascii="Liberation Sans" w:hAnsi="Liberation Sans"/>
          <w:sz w:val="21"/>
          <w:szCs w:val="21"/>
        </w:rPr>
        <w:footnoteReference w:id="2"/>
      </w:r>
      <w:r>
        <w:rPr>
          <w:rFonts w:ascii="Liberation Sans" w:hAnsi="Liberation Sans"/>
          <w:sz w:val="21"/>
          <w:szCs w:val="21"/>
        </w:rPr>
        <w:t xml:space="preserve">  We used the following keywords: 'open access' and 'repositories', and refined the results to include only items with fulltext online that were peer-reviewed and had a content type of 'Journal Article'. We considered the first 50 of the 9,905 results returned and downloaded the following articles, based on the relevance of their abstracts: </w:t>
      </w:r>
    </w:p>
    <w:p>
      <w:pPr>
        <w:pStyle w:val="TextBody"/>
        <w:rPr>
          <w:rFonts w:ascii="Liberation Sans" w:hAnsi="Liberation Sans"/>
          <w:sz w:val="21"/>
          <w:szCs w:val="21"/>
        </w:rPr>
      </w:pPr>
      <w:r>
        <w:rPr>
          <w:rFonts w:ascii="Liberation Sans" w:hAnsi="Liberation Sans"/>
          <w:sz w:val="21"/>
          <w:szCs w:val="21"/>
        </w:rPr>
        <w:t xml:space="preserve">Bhat, M. 2010. 'Open access repositories: a review'; </w:t>
      </w:r>
    </w:p>
    <w:p>
      <w:pPr>
        <w:pStyle w:val="TextBody"/>
        <w:rPr>
          <w:rFonts w:ascii="Liberation Sans" w:hAnsi="Liberation Sans"/>
          <w:sz w:val="21"/>
          <w:szCs w:val="21"/>
        </w:rPr>
      </w:pPr>
      <w:r>
        <w:rPr>
          <w:rFonts w:ascii="Liberation Sans" w:hAnsi="Liberation Sans"/>
          <w:sz w:val="21"/>
          <w:szCs w:val="21"/>
        </w:rPr>
        <w:t xml:space="preserve">Wacha, M. and Wisner, M. 2011. 'Measuring Value in Open Access Repositories'; </w:t>
      </w:r>
    </w:p>
    <w:p>
      <w:pPr>
        <w:pStyle w:val="TextBody"/>
        <w:rPr>
          <w:rFonts w:ascii="Liberation Sans" w:hAnsi="Liberation Sans"/>
          <w:sz w:val="21"/>
          <w:szCs w:val="21"/>
        </w:rPr>
      </w:pPr>
      <w:r>
        <w:rPr>
          <w:rFonts w:ascii="Liberation Sans" w:hAnsi="Liberation Sans"/>
          <w:sz w:val="21"/>
          <w:szCs w:val="21"/>
        </w:rPr>
        <w:t xml:space="preserve">Anderson, B. 2004. 'Open Access and Institutional Repositories';  </w:t>
      </w:r>
    </w:p>
    <w:p>
      <w:pPr>
        <w:pStyle w:val="TextBody"/>
        <w:rPr>
          <w:rFonts w:ascii="Liberation Sans" w:hAnsi="Liberation Sans"/>
          <w:sz w:val="21"/>
          <w:szCs w:val="21"/>
        </w:rPr>
      </w:pPr>
      <w:r>
        <w:rPr>
          <w:rFonts w:ascii="Liberation Sans" w:hAnsi="Liberation Sans"/>
          <w:sz w:val="21"/>
          <w:szCs w:val="21"/>
        </w:rPr>
        <w:t>Aguillo, I. et. al. 2010. 'Indicators for a webometric ranking of open access repositories';</w:t>
      </w:r>
    </w:p>
    <w:p>
      <w:pPr>
        <w:pStyle w:val="TextBody"/>
        <w:rPr>
          <w:rFonts w:ascii="Liberation Sans" w:hAnsi="Liberation Sans"/>
          <w:sz w:val="21"/>
          <w:szCs w:val="21"/>
        </w:rPr>
      </w:pPr>
      <w:r>
        <w:rPr>
          <w:rFonts w:ascii="Liberation Sans" w:hAnsi="Liberation Sans"/>
          <w:sz w:val="21"/>
          <w:szCs w:val="21"/>
        </w:rPr>
        <w:t xml:space="preserve">Creaser, C. et. al. 2010. 'Authors' Awareness and Attitudes Toward Open Access Repositories'; and </w:t>
      </w:r>
    </w:p>
    <w:p>
      <w:pPr>
        <w:pStyle w:val="TextBody"/>
        <w:rPr>
          <w:rFonts w:ascii="Liberation Sans" w:hAnsi="Liberation Sans"/>
          <w:sz w:val="21"/>
          <w:szCs w:val="21"/>
        </w:rPr>
      </w:pPr>
      <w:r>
        <w:rPr>
          <w:rFonts w:ascii="Liberation Sans" w:hAnsi="Liberation Sans"/>
          <w:sz w:val="21"/>
          <w:szCs w:val="21"/>
        </w:rPr>
        <w:t>Hashim, T. and Jan, T.R. 2011. 'Institutional Repositories: An Evaluative Study'.</w:t>
      </w:r>
    </w:p>
    <w:p>
      <w:pPr>
        <w:pStyle w:val="TextBody"/>
        <w:rPr>
          <w:rFonts w:ascii="Liberation Sans" w:hAnsi="Liberation Sans"/>
          <w:sz w:val="21"/>
          <w:szCs w:val="21"/>
        </w:rPr>
      </w:pPr>
      <w:r>
        <w:rPr>
          <w:rFonts w:ascii="Liberation Sans" w:hAnsi="Liberation Sans"/>
          <w:sz w:val="21"/>
          <w:szCs w:val="21"/>
        </w:rPr>
        <w:t>Generally, fulltext retrieval using the DUT proxy worked successfully, but when it didn't the articles were retrieved using the University of Pretoria A-Z list to find the appropriate database and then a search for title and author.</w:t>
      </w:r>
    </w:p>
    <w:p>
      <w:pPr>
        <w:pStyle w:val="TextBody"/>
        <w:rPr>
          <w:rFonts w:ascii="Liberation Sans" w:hAnsi="Liberation Sans"/>
          <w:sz w:val="21"/>
          <w:szCs w:val="21"/>
        </w:rPr>
      </w:pPr>
      <w:r>
        <w:rPr>
          <w:rFonts w:ascii="Liberation Sans" w:hAnsi="Liberation Sans"/>
          <w:sz w:val="21"/>
          <w:szCs w:val="21"/>
        </w:rPr>
        <w:t xml:space="preserve">Citations in Bhat suggested the following articles might be relevant (and helpfully provided links to them): </w:t>
      </w:r>
    </w:p>
    <w:p>
      <w:pPr>
        <w:pStyle w:val="TextBody"/>
        <w:rPr>
          <w:rFonts w:ascii="Liberation Sans" w:hAnsi="Liberation Sans"/>
          <w:sz w:val="21"/>
          <w:szCs w:val="21"/>
        </w:rPr>
      </w:pPr>
      <w:r>
        <w:rPr>
          <w:rFonts w:ascii="Liberation Sans" w:hAnsi="Liberation Sans"/>
          <w:sz w:val="21"/>
          <w:szCs w:val="21"/>
        </w:rPr>
        <w:t>Pinfield, 2005. 'A mandate to self archive? The role of open access institutional repositories.' Available: &lt;http://uksg.metapress.com/media/d86tgdpafp4yvl806ywv/contributions/y/b/j/r/ybjrxgwpp57hvllf.pdf&gt;.</w:t>
      </w:r>
    </w:p>
    <w:p>
      <w:pPr>
        <w:pStyle w:val="TextBody"/>
        <w:rPr>
          <w:rFonts w:ascii="Liberation Sans" w:hAnsi="Liberation Sans"/>
          <w:sz w:val="21"/>
          <w:szCs w:val="21"/>
        </w:rPr>
      </w:pPr>
      <w:r>
        <w:rPr>
          <w:rFonts w:ascii="Liberation Sans" w:hAnsi="Liberation Sans"/>
          <w:sz w:val="21"/>
          <w:szCs w:val="21"/>
        </w:rPr>
        <w:t>Prosser, 2003. 'The Next Information Revolution'. Available: &lt;http://iospress.metapress.com/media/3duf6utqrk4vyp1kvrt0/contributions/b/0/t/9/b0t9y69afjhylw9y.pdf&gt;.</w:t>
      </w:r>
    </w:p>
    <w:p>
      <w:pPr>
        <w:pStyle w:val="TextBody"/>
        <w:rPr>
          <w:rFonts w:ascii="Liberation Sans" w:hAnsi="Liberation Sans"/>
          <w:sz w:val="21"/>
          <w:szCs w:val="21"/>
        </w:rPr>
      </w:pPr>
      <w:r>
        <w:rPr>
          <w:rFonts w:ascii="Liberation Sans" w:hAnsi="Liberation Sans"/>
          <w:sz w:val="21"/>
          <w:szCs w:val="21"/>
        </w:rPr>
        <w:t>Deventer and Pienaar. 2008. South African Repositories: Bridging Knowledge Divides. Available: &lt;http://www.ariadne.ac.uk/issue55/vandeventer-pienaar/&gt;.</w:t>
      </w:r>
    </w:p>
    <w:p>
      <w:pPr>
        <w:pStyle w:val="TextBody"/>
        <w:rPr>
          <w:rFonts w:ascii="Liberation Sans" w:hAnsi="Liberation Sans"/>
          <w:sz w:val="21"/>
          <w:szCs w:val="21"/>
        </w:rPr>
      </w:pPr>
      <w:r>
        <w:rPr>
          <w:rFonts w:ascii="Liberation Sans" w:hAnsi="Liberation Sans"/>
          <w:sz w:val="21"/>
          <w:szCs w:val="21"/>
        </w:rPr>
        <w:t>Hoorn, 2005. 'Repositories, Copyright and Creative Commons for Scholarly Communication'. Available: &lt;http://www.ariadne.ac.uk/issue45/hoorn&gt;.</w:t>
      </w:r>
    </w:p>
    <w:p>
      <w:pPr>
        <w:pStyle w:val="TextBody"/>
        <w:rPr>
          <w:rFonts w:ascii="Liberation Sans" w:hAnsi="Liberation Sans"/>
          <w:sz w:val="21"/>
          <w:szCs w:val="21"/>
        </w:rPr>
      </w:pPr>
      <w:r>
        <w:rPr>
          <w:rFonts w:ascii="Liberation Sans" w:hAnsi="Liberation Sans"/>
          <w:sz w:val="21"/>
          <w:szCs w:val="21"/>
        </w:rPr>
        <w:t>Reich, V., and Rosenthal, D.S.H. 2003. LOCKSS: Building permanent access for e-journals: Practical steps towards an affordable, cooperative e-preservation and e-archiving. Available: &lt;http://elpub.scix.net/data/works/att/0306.content.pdf&gt;.</w:t>
      </w:r>
    </w:p>
    <w:p>
      <w:pPr>
        <w:pStyle w:val="TextBody"/>
        <w:rPr>
          <w:rFonts w:ascii="Liberation Sans" w:hAnsi="Liberation Sans"/>
          <w:sz w:val="21"/>
          <w:szCs w:val="21"/>
        </w:rPr>
      </w:pPr>
      <w:r>
        <w:rPr>
          <w:rFonts w:ascii="Liberation Sans" w:hAnsi="Liberation Sans"/>
          <w:sz w:val="21"/>
          <w:szCs w:val="21"/>
        </w:rPr>
        <w:t>Wacher and Wissner's article suggested Romary, L. and Armbruster, C. 2009. 'Beyond Institutional Repositories' and Salo, D. 2008 'Innkeeper at the Roach Motel' might be relevant. A Google Scholar search for the terms: 'Romary', 'Armbruster' and 'Beyond Institutional Repositories' located the fulltext at &lt;</w:t>
      </w:r>
      <w:hyperlink r:id="rId7">
        <w:r>
          <w:rPr>
            <w:rStyle w:val="InternetLink"/>
            <w:rFonts w:ascii="Liberation Sans" w:hAnsi="Liberation Sans"/>
            <w:sz w:val="21"/>
            <w:szCs w:val="21"/>
          </w:rPr>
          <w:t>http://arxiv.org/abs/1003.4187</w:t>
        </w:r>
      </w:hyperlink>
      <w:r>
        <w:rPr>
          <w:rFonts w:ascii="Liberation Sans" w:hAnsi="Liberation Sans"/>
          <w:sz w:val="21"/>
          <w:szCs w:val="21"/>
        </w:rPr>
        <w:t>&gt;. A search on Google Scholar for the keywords: 'Salo' and 'Inkeeper at the Roach Motel' revealed that this article is published in Library Trends. But a subscription is required for access to the fulltext. Therefore we searched on google.com for the keywords: 'Salo' and 'Inkeeper at the Roach Motel', locating the postprint of the article at &lt;http://minds.wisconsin.edu&gt;.</w:t>
      </w:r>
    </w:p>
    <w:p>
      <w:pPr>
        <w:pStyle w:val="TextBody"/>
        <w:rPr>
          <w:rFonts w:ascii="Liberation Sans" w:hAnsi="Liberation Sans"/>
          <w:sz w:val="21"/>
          <w:szCs w:val="21"/>
        </w:rPr>
      </w:pPr>
      <w:r>
        <w:rPr>
          <w:rFonts w:ascii="Liberation Sans" w:hAnsi="Liberation Sans"/>
          <w:sz w:val="21"/>
          <w:szCs w:val="21"/>
        </w:rPr>
        <w:t>Creaser (2010) cited Swan, A. and Brown, S. 2005. 'Open access self-archiving: An author study'. A search on Google Scholar for the keywords: 'Swan', 'Brown' and 'Open access self-archiving' located the fulltext at &lt;http://cogtext.org&gt;.</w:t>
      </w:r>
    </w:p>
    <w:p>
      <w:pPr>
        <w:pStyle w:val="TextBody"/>
        <w:rPr>
          <w:rFonts w:ascii="Liberation Sans" w:hAnsi="Liberation Sans"/>
          <w:sz w:val="21"/>
          <w:szCs w:val="21"/>
        </w:rPr>
      </w:pPr>
      <w:r>
        <w:rPr>
          <w:rFonts w:ascii="Liberation Sans" w:hAnsi="Liberation Sans"/>
          <w:sz w:val="21"/>
          <w:szCs w:val="21"/>
        </w:rPr>
        <w:t>Additionally, many articles made reference to: the 'Berlin Declaration' and the seminal 'Budapest Open Access Initiative' (BOAI). 2002.</w:t>
      </w:r>
    </w:p>
    <w:p>
      <w:pPr>
        <w:pStyle w:val="Heading1"/>
        <w:pageBreakBefore/>
        <w:numPr>
          <w:ilvl w:val="1"/>
          <w:numId w:val="1"/>
        </w:numPr>
        <w:rPr/>
      </w:pPr>
      <w:r>
        <w:rPr/>
        <w:t>Literature Review</w:t>
      </w:r>
    </w:p>
    <w:p>
      <w:pPr>
        <w:pStyle w:val="TextBody"/>
        <w:rPr>
          <w:rFonts w:ascii="Liberation Sans" w:hAnsi="Liberation Sans"/>
          <w:sz w:val="21"/>
          <w:szCs w:val="21"/>
        </w:rPr>
      </w:pPr>
      <w:r>
        <w:rPr>
          <w:rFonts w:ascii="Liberation Sans" w:hAnsi="Liberation Sans"/>
          <w:sz w:val="21"/>
          <w:szCs w:val="21"/>
        </w:rPr>
        <w:t>Bhat's 'Open Access Repositories: A Review' (2010) is essentially a review of the literature available and thus provided many useful sources. We will try not to duplicate his work here.</w:t>
      </w:r>
    </w:p>
    <w:p>
      <w:pPr>
        <w:pStyle w:val="TextBody"/>
        <w:rPr>
          <w:rFonts w:ascii="Liberation Sans" w:hAnsi="Liberation Sans"/>
          <w:sz w:val="21"/>
          <w:szCs w:val="21"/>
        </w:rPr>
      </w:pPr>
      <w:r>
        <w:rPr>
          <w:rFonts w:ascii="Liberation Sans" w:hAnsi="Liberation Sans"/>
          <w:sz w:val="21"/>
          <w:szCs w:val="21"/>
        </w:rPr>
        <w:t>Chan, et. al.'s 'The Budapest Open Access Initiative' (BOAI) (2002) is a call for academics to provide open access to peer-reviewed articles by means of self-archiving and open access journals.</w:t>
      </w:r>
    </w:p>
    <w:p>
      <w:pPr>
        <w:pStyle w:val="TextBody"/>
        <w:rPr>
          <w:rFonts w:ascii="Liberation Sans" w:hAnsi="Liberation Sans"/>
          <w:sz w:val="21"/>
          <w:szCs w:val="21"/>
        </w:rPr>
      </w:pPr>
      <w:r>
        <w:rPr>
          <w:rFonts w:ascii="Liberation Sans" w:hAnsi="Liberation Sans"/>
          <w:sz w:val="21"/>
          <w:szCs w:val="21"/>
        </w:rPr>
        <w:t>The Berlin Declaration builds on the BOAI with a call 'to realize the vision of a global and accessible representation of knowledge' by providing open access to scholarly material through depositing it in online repositories. Institutions can publicly commit themselves to this goal by signing the Berlin Declaration.</w:t>
      </w:r>
    </w:p>
    <w:p>
      <w:pPr>
        <w:pStyle w:val="TextBody"/>
        <w:rPr>
          <w:rFonts w:ascii="Liberation Sans" w:hAnsi="Liberation Sans"/>
          <w:sz w:val="21"/>
          <w:szCs w:val="21"/>
        </w:rPr>
      </w:pPr>
      <w:r>
        <w:rPr>
          <w:rFonts w:ascii="Liberation Sans" w:hAnsi="Liberation Sans"/>
          <w:sz w:val="21"/>
          <w:szCs w:val="21"/>
        </w:rPr>
        <w:t>Reich, V. and Rosenthal, D.S.H. (2003: 23) provide a brief overview of the LOCKSS software, which 'enables institutions to locally collect, store, preserve, and archive web based journals thus safeguarding their community’s access to that content.'</w:t>
      </w:r>
    </w:p>
    <w:p>
      <w:pPr>
        <w:pStyle w:val="TextBody"/>
        <w:rPr>
          <w:rFonts w:ascii="Liberation Sans" w:hAnsi="Liberation Sans"/>
          <w:sz w:val="21"/>
          <w:szCs w:val="21"/>
        </w:rPr>
      </w:pPr>
      <w:r>
        <w:rPr>
          <w:rFonts w:ascii="Liberation Sans" w:hAnsi="Liberation Sans"/>
          <w:sz w:val="21"/>
          <w:szCs w:val="21"/>
        </w:rPr>
        <w:t>Prosser (2003) defines self-archiving, discusses why OARs are necessary given the serials and permissions crises, and considers models in which they can coexist with peer-reviewed journals.</w:t>
      </w:r>
    </w:p>
    <w:p>
      <w:pPr>
        <w:pStyle w:val="TextBody"/>
        <w:rPr>
          <w:rFonts w:ascii="Liberation Sans" w:hAnsi="Liberation Sans"/>
          <w:sz w:val="21"/>
          <w:szCs w:val="21"/>
        </w:rPr>
      </w:pPr>
      <w:r>
        <w:rPr>
          <w:rFonts w:ascii="Liberation Sans" w:hAnsi="Liberation Sans"/>
          <w:sz w:val="21"/>
          <w:szCs w:val="21"/>
        </w:rPr>
        <w:t>Anderson, B. (2004) also discusses how self-archiving to OARs has become necessary following the serials crisis, but goes on to consider some of the objections to it: that there is no refereeing of the repository content, that this makes available untested hypotheses, and reduces demand for subscription-based journals causing subscription prices to increase and damaging organisations that depend on journal profits. He also cautions about the public confusion that could result from the public availability of preprints in major search engines.</w:t>
      </w:r>
    </w:p>
    <w:p>
      <w:pPr>
        <w:pStyle w:val="TextBody"/>
        <w:rPr>
          <w:rFonts w:ascii="Liberation Sans" w:hAnsi="Liberation Sans"/>
          <w:sz w:val="21"/>
          <w:szCs w:val="21"/>
        </w:rPr>
      </w:pPr>
      <w:r>
        <w:rPr>
          <w:rFonts w:ascii="Liberation Sans" w:hAnsi="Liberation Sans"/>
          <w:sz w:val="21"/>
          <w:szCs w:val="21"/>
        </w:rPr>
        <w:t>Swan, A. and Brown, S. (2005: 6) document an extensive survey on OARs and self-archiving; but of most immediate value is their outline of the challenges facing and benefits offered by OARs: researchers are put off self-archiving by the 'perceived time required and possible technical difficulties', yet OARs provide a a permanent record of all the research output of that institution' and consequently an 'archive can also serve as a marketing tool for the institution.'</w:t>
      </w:r>
    </w:p>
    <w:p>
      <w:pPr>
        <w:pStyle w:val="TextBody"/>
        <w:rPr>
          <w:rFonts w:ascii="Liberation Sans" w:hAnsi="Liberation Sans"/>
          <w:sz w:val="21"/>
          <w:szCs w:val="21"/>
        </w:rPr>
      </w:pPr>
      <w:r>
        <w:rPr>
          <w:rFonts w:ascii="Liberation Sans" w:hAnsi="Liberation Sans"/>
          <w:sz w:val="21"/>
          <w:szCs w:val="21"/>
        </w:rPr>
        <w:t>Pinfield (2005: 33-34) argues that deposition should be made mandatory by grant funders as a 'mandate would simply help to overcome quickly the cultural and managerial barriers that currently exist in this area.' He then outlines the compelling benefits that would result: 'Open access could lead to a better public understanding of science, better knowledge transfer between research institutions and industry, better dissemination of high quality content to inform clinical practice.</w:t>
      </w:r>
    </w:p>
    <w:p>
      <w:pPr>
        <w:pStyle w:val="TextBody"/>
        <w:rPr>
          <w:rFonts w:ascii="Liberation Sans" w:hAnsi="Liberation Sans"/>
          <w:sz w:val="21"/>
          <w:szCs w:val="21"/>
        </w:rPr>
      </w:pPr>
      <w:r>
        <w:rPr>
          <w:rFonts w:ascii="Liberation Sans" w:hAnsi="Liberation Sans"/>
          <w:sz w:val="21"/>
          <w:szCs w:val="21"/>
        </w:rPr>
        <w:t>Salo, D. (2008), in stark contrast to the preceding articles, paints a bleak picture of the extant state of OARs, many of which suffer from lack of content, and considers some of the ways that the problems could be addressed, including digitisation of content and promoting the repository to faculty. Salo considers the following as the problems facing OARs: reluctance of faculty to self-archive, partly due to there being no mandate forcing faculty to self-archive, but also because the software does not facilitate self-archiving and the library is not sufficiently active in promoting and assisting in the process.</w:t>
      </w:r>
    </w:p>
    <w:p>
      <w:pPr>
        <w:pStyle w:val="TextBody"/>
        <w:rPr>
          <w:rFonts w:ascii="Liberation Sans" w:hAnsi="Liberation Sans"/>
          <w:sz w:val="21"/>
          <w:szCs w:val="21"/>
        </w:rPr>
      </w:pPr>
      <w:r>
        <w:rPr>
          <w:rFonts w:ascii="Liberation Sans" w:hAnsi="Liberation Sans"/>
          <w:sz w:val="21"/>
          <w:szCs w:val="21"/>
        </w:rPr>
        <w:t>Deventer and Pienaar (2008) discuss repositories in the context of bridging the information divide in South African and document the creation of the University of Pretoria repositories as well as that institution's collaboration with the CSIR in setting up the CSIRIS repository. They identify collaboration as a key to successful implementation of repositories.</w:t>
      </w:r>
    </w:p>
    <w:p>
      <w:pPr>
        <w:pStyle w:val="TextBody"/>
        <w:rPr>
          <w:rFonts w:ascii="Liberation Sans" w:hAnsi="Liberation Sans"/>
          <w:sz w:val="21"/>
          <w:szCs w:val="21"/>
        </w:rPr>
      </w:pPr>
      <w:r>
        <w:rPr>
          <w:rFonts w:ascii="Liberation Sans" w:hAnsi="Liberation Sans"/>
          <w:sz w:val="21"/>
          <w:szCs w:val="21"/>
        </w:rPr>
        <w:t>Romary, L. and Armbruster, C. (2009: 5) argue that the institutional repository is unsustainable and amounts to an 'institutional showcase' for those institutions that can afford it. They suggest that independent institutional repositories be replaced with central repositories that would be better placed to guarantee the 'long-term archiving' of material.</w:t>
      </w:r>
    </w:p>
    <w:p>
      <w:pPr>
        <w:pStyle w:val="TextBody"/>
        <w:rPr>
          <w:rFonts w:ascii="Liberation Sans" w:hAnsi="Liberation Sans"/>
          <w:sz w:val="21"/>
          <w:szCs w:val="21"/>
        </w:rPr>
      </w:pPr>
      <w:r>
        <w:rPr>
          <w:rFonts w:ascii="Liberation Sans" w:hAnsi="Liberation Sans"/>
          <w:sz w:val="21"/>
          <w:szCs w:val="21"/>
        </w:rPr>
        <w:t>Aguillo, I. et. al. (2010) introduce and explain the Webometric Ranking Web of World Repositories (http://repositories.webometrics.info). They also explain the need for these quantitative statistics and their role in driving OA.</w:t>
      </w:r>
    </w:p>
    <w:p>
      <w:pPr>
        <w:pStyle w:val="TextBody"/>
        <w:rPr>
          <w:rFonts w:ascii="Liberation Sans" w:hAnsi="Liberation Sans"/>
          <w:sz w:val="21"/>
          <w:szCs w:val="21"/>
        </w:rPr>
      </w:pPr>
      <w:r>
        <w:rPr>
          <w:rFonts w:ascii="Liberation Sans" w:hAnsi="Liberation Sans"/>
          <w:sz w:val="21"/>
          <w:szCs w:val="21"/>
        </w:rPr>
        <w:t>Creaser, C. et. al. (2010) describe the findings derived from a questionnaire, which intends to ascertain the level of author awareness of OA. The questionnaire also provides a list of motivations and barriers to self-archiving, from the author's perspective.</w:t>
      </w:r>
    </w:p>
    <w:p>
      <w:pPr>
        <w:pStyle w:val="TextBody"/>
        <w:rPr>
          <w:rFonts w:ascii="Liberation Sans" w:hAnsi="Liberation Sans"/>
          <w:sz w:val="21"/>
          <w:szCs w:val="21"/>
        </w:rPr>
      </w:pPr>
      <w:r>
        <w:rPr>
          <w:rFonts w:ascii="Liberation Sans" w:hAnsi="Liberation Sans"/>
          <w:sz w:val="21"/>
          <w:szCs w:val="21"/>
        </w:rPr>
        <w:t xml:space="preserve">Hashim, T. and Jan, T.R. (2011) examine five OARs with a view to determining their strengths and weaknesses. In doing so, they outline several parameters worth investigating when evaluating OARs: visual interface, resource discovery, access, system features (which include: hardware, software, file-types supported, metadata available, and workflow processes), and content management policy, </w:t>
      </w:r>
    </w:p>
    <w:p>
      <w:pPr>
        <w:pStyle w:val="TextBody"/>
        <w:rPr>
          <w:rFonts w:ascii="Liberation Sans" w:hAnsi="Liberation Sans"/>
          <w:sz w:val="21"/>
          <w:szCs w:val="21"/>
        </w:rPr>
      </w:pPr>
      <w:r>
        <w:rPr>
          <w:rFonts w:ascii="Liberation Sans" w:hAnsi="Liberation Sans"/>
          <w:sz w:val="21"/>
          <w:szCs w:val="21"/>
        </w:rPr>
        <w:t>Wacha, M. and Wisner, M. (2011) are in agreement with Salo's (2008) criticisms of institutional OARs, and argue that the problems could be addressed if libraries shift their focus from their own needs to those of the faculty.</w:t>
      </w:r>
    </w:p>
    <w:p>
      <w:pPr>
        <w:pStyle w:val="TextBody"/>
        <w:rPr>
          <w:rFonts w:ascii="Liberation Sans" w:hAnsi="Liberation Sans"/>
          <w:sz w:val="21"/>
          <w:szCs w:val="21"/>
        </w:rPr>
      </w:pPr>
      <w:r>
        <w:rPr>
          <w:rFonts w:ascii="Liberation Sans" w:hAnsi="Liberation Sans"/>
          <w:sz w:val="21"/>
          <w:szCs w:val="21"/>
        </w:rPr>
        <w:t>There is a trend apparent in the literature on OARs, which begins with (possibly naïve) optimism and gradually develops into increasing scepticism that OARs are capable of meaningfully achieving the goals set out in the BOAI. The articles also consistently address the challenges they raise with suggestions as to how they can be overcome, so the outlook is ultimately not despairing, but shows an awareness of the difficulties in providing open access to academic output via institutional repositories.</w:t>
      </w:r>
    </w:p>
    <w:p>
      <w:pPr>
        <w:pStyle w:val="TextBody"/>
        <w:rPr>
          <w:rFonts w:ascii="Liberation Sans" w:hAnsi="Liberation Sans"/>
          <w:sz w:val="21"/>
          <w:szCs w:val="21"/>
        </w:rPr>
      </w:pPr>
      <w:r>
        <w:rPr>
          <w:rFonts w:ascii="Liberation Sans" w:hAnsi="Liberation Sans"/>
          <w:sz w:val="21"/>
          <w:szCs w:val="21"/>
        </w:rPr>
        <w:t>We are aware that we have barely scratched the surface of the literature on the topic of OARs.  To go beyond what has already been written and add something new to the debate it is necessary to consider local implementations of OARs in the light of the issues identified by the current literature, and that is exactly what we shall do in the following sections.</w:t>
      </w:r>
    </w:p>
    <w:p>
      <w:pPr>
        <w:pStyle w:val="TextBody"/>
        <w:rPr>
          <w:rFonts w:ascii="Liberation Sans" w:hAnsi="Liberation Sans"/>
          <w:sz w:val="21"/>
          <w:szCs w:val="21"/>
        </w:rPr>
      </w:pPr>
      <w:r>
        <w:rPr>
          <w:rFonts w:ascii="Liberation Sans" w:hAnsi="Liberation Sans"/>
          <w:sz w:val="21"/>
          <w:szCs w:val="21"/>
        </w:rPr>
        <w:t>A few of the articles that we would have liked to read were not included because their fulltext was buried behind a paywall. We find this particularly ironic given that their subject matter appears to be open access repositories.</w:t>
      </w:r>
    </w:p>
    <w:p>
      <w:pPr>
        <w:pStyle w:val="Heading1"/>
        <w:pageBreakBefore/>
        <w:numPr>
          <w:ilvl w:val="1"/>
          <w:numId w:val="1"/>
        </w:numPr>
        <w:rPr/>
      </w:pPr>
      <w:r>
        <w:rPr/>
        <w:t>Empirical Analysis</w:t>
      </w:r>
    </w:p>
    <w:p>
      <w:pPr>
        <w:pStyle w:val="TextBody"/>
        <w:rPr>
          <w:rFonts w:eastAsia="Calibri" w:cs="Calibri" w:ascii="Liberation Sans" w:hAnsi="Liberation Sans"/>
          <w:sz w:val="21"/>
          <w:szCs w:val="21"/>
        </w:rPr>
      </w:pPr>
      <w:r>
        <w:rPr>
          <w:rFonts w:eastAsia="Calibri" w:cs="Calibri" w:ascii="Liberation Sans" w:hAnsi="Liberation Sans"/>
          <w:sz w:val="21"/>
          <w:szCs w:val="21"/>
        </w:rPr>
        <w:t>Using Stellenbosch's best practices guide, 'SUNScholar/Practical guidelines for starting an institutional repository (IR)' (</w:t>
      </w:r>
      <w:hyperlink r:id="rId8">
        <w:r>
          <w:rPr>
            <w:rStyle w:val="InternetLink"/>
            <w:rFonts w:eastAsia="Calibri" w:cs="Calibri" w:ascii="Liberation Sans" w:hAnsi="Liberation Sans"/>
            <w:color w:val="1155CC"/>
            <w:sz w:val="21"/>
            <w:szCs w:val="21"/>
            <w:u w:val="single"/>
          </w:rPr>
          <w:t>http://wiki.lib.sun.ac.za/index.php/SUNScholar/Practical_guidelines_for_starting_an_institutional_repository_(IR</w:t>
        </w:r>
      </w:hyperlink>
      <w:r>
        <w:rPr>
          <w:rStyle w:val="InternetLink"/>
          <w:rFonts w:eastAsia="Calibri" w:cs="Calibri" w:ascii="Liberation Sans" w:hAnsi="Liberation Sans"/>
          <w:color w:val="1155CC"/>
          <w:sz w:val="21"/>
          <w:szCs w:val="21"/>
          <w:u w:val="single"/>
        </w:rPr>
        <w:t>)</w:t>
      </w:r>
      <w:r>
        <w:rPr>
          <w:rFonts w:eastAsia="Calibri" w:cs="Calibri" w:ascii="Liberation Sans" w:hAnsi="Liberation Sans"/>
          <w:sz w:val="21"/>
          <w:szCs w:val="21"/>
        </w:rPr>
        <w:t>), we divided our questions that emerged from our review of the literature on the subject into the following categories: general, policy-related, URL, personnel, infrastructure, software, backup and monitoring, visibility, capture of research records, promotion, submission, auditing, and statistical analyses.</w:t>
      </w:r>
    </w:p>
    <w:p>
      <w:pPr>
        <w:pStyle w:val="TextBody"/>
        <w:rPr>
          <w:rFonts w:eastAsia="Calibri" w:cs="Calibri" w:ascii="Liberation Sans" w:hAnsi="Liberation Sans"/>
          <w:sz w:val="21"/>
          <w:szCs w:val="21"/>
        </w:rPr>
      </w:pPr>
      <w:r>
        <w:rPr>
          <w:rFonts w:eastAsia="Calibri" w:cs="Calibri" w:ascii="Liberation Sans" w:hAnsi="Liberation Sans"/>
          <w:sz w:val="21"/>
          <w:szCs w:val="21"/>
        </w:rPr>
        <w:t>We will consider each of these in turn, comparing the responses from each institution. The institutions participating in this study and their repositories are: Kwame Nkrumah University of Science and Technology's (KNUST) KNUSTspace, from Ghana; Ahmadu Bello University's (ABU) Institutional Open Access Repository (ABUIOAR) from Nigeria;  Durban University of Technology's (DUT) DUT IR, from South Africa; and Uganda Christian University's (UCU) DSpace@UCU, from Uganda.</w:t>
      </w:r>
    </w:p>
    <w:p>
      <w:pPr>
        <w:pStyle w:val="Heading2"/>
        <w:numPr>
          <w:ilvl w:val="2"/>
          <w:numId w:val="1"/>
        </w:numPr>
        <w:rPr>
          <w:rFonts w:eastAsia="Calibri" w:cs="Calibri"/>
        </w:rPr>
      </w:pPr>
      <w:r>
        <w:rPr>
          <w:rFonts w:eastAsia="Calibri" w:cs="Calibri"/>
        </w:rPr>
        <w:t>General questions</w:t>
      </w:r>
    </w:p>
    <w:p>
      <w:pPr>
        <w:pStyle w:val="TextBody"/>
        <w:rPr>
          <w:rFonts w:eastAsia="Calibri" w:cs="Calibri" w:ascii="Liberation Sans" w:hAnsi="Liberation Sans"/>
          <w:sz w:val="21"/>
          <w:szCs w:val="21"/>
        </w:rPr>
      </w:pPr>
      <w:r>
        <w:rPr>
          <w:rFonts w:eastAsia="Calibri" w:cs="Calibri" w:ascii="Liberation Sans" w:hAnsi="Liberation Sans"/>
          <w:sz w:val="21"/>
          <w:szCs w:val="21"/>
        </w:rPr>
        <w:t>In this section we considered general questions in an attempt to gauge the level of each institution's involvement in the community. We asked whether the institutions contribute financially or to the source code they use, when the repositories were implemented, and what mailing lists they subscribe to.</w:t>
      </w:r>
    </w:p>
    <w:p>
      <w:pPr>
        <w:pStyle w:val="TextBody"/>
        <w:rPr>
          <w:rFonts w:eastAsia="Calibri" w:cs="Calibri" w:ascii="Liberation Sans" w:hAnsi="Liberation Sans"/>
          <w:sz w:val="21"/>
          <w:szCs w:val="21"/>
        </w:rPr>
      </w:pPr>
      <w:r>
        <w:rPr>
          <w:rFonts w:eastAsia="Calibri" w:cs="Calibri" w:ascii="Liberation Sans" w:hAnsi="Liberation Sans"/>
          <w:sz w:val="21"/>
          <w:szCs w:val="21"/>
        </w:rPr>
        <w:t>KNUST implemented KNUSTspace in 2009. They subscribe to a dspace-hosted mailing list as well as to Stellenbosch University’s IR Talk.</w:t>
      </w:r>
    </w:p>
    <w:p>
      <w:pPr>
        <w:pStyle w:val="TextBody"/>
        <w:rPr>
          <w:rFonts w:eastAsia="Calibri" w:cs="Calibri" w:ascii="Liberation Sans" w:hAnsi="Liberation Sans"/>
          <w:sz w:val="21"/>
          <w:szCs w:val="21"/>
          <w:shd w:fill="FFFFFF" w:val="clear"/>
        </w:rPr>
      </w:pPr>
      <w:r>
        <w:rPr>
          <w:rFonts w:eastAsia="Calibri" w:cs="Calibri" w:ascii="Liberation Sans" w:hAnsi="Liberation Sans"/>
          <w:sz w:val="21"/>
          <w:szCs w:val="21"/>
        </w:rPr>
        <w:t xml:space="preserve">DUT's DUT IR was implemented in October 2007 in collaboration with the Eastern Seaboard Association of Libraries (esAL). They subscribe to the following mailing lists: </w:t>
      </w:r>
      <w:r>
        <w:rPr>
          <w:rFonts w:eastAsia="Calibri" w:cs="Calibri" w:ascii="Liberation Sans" w:hAnsi="Liberation Sans"/>
          <w:sz w:val="21"/>
          <w:szCs w:val="21"/>
          <w:shd w:fill="FFFFFF" w:val="clear"/>
        </w:rPr>
        <w:t>dspace-general, dspace-tech, duraspace, and irtalk.</w:t>
      </w:r>
    </w:p>
    <w:p>
      <w:pPr>
        <w:pStyle w:val="TextBody"/>
        <w:rPr>
          <w:rFonts w:eastAsia="Calibri" w:cs="Calibri" w:ascii="Liberation Sans" w:hAnsi="Liberation Sans"/>
          <w:sz w:val="21"/>
          <w:szCs w:val="21"/>
          <w:shd w:fill="FFFFFF" w:val="clear"/>
        </w:rPr>
      </w:pPr>
      <w:r>
        <w:rPr>
          <w:rFonts w:eastAsia="Calibri" w:cs="Calibri" w:ascii="Liberation Sans" w:hAnsi="Liberation Sans"/>
          <w:sz w:val="21"/>
          <w:szCs w:val="21"/>
          <w:shd w:fill="FFFFFF" w:val="clear"/>
        </w:rPr>
        <w:t>ABU's ABUIOAR was implemented in 2010 without external assistance. They subscribe to Duraspace's dspace-tech mailing list.</w:t>
      </w:r>
    </w:p>
    <w:p>
      <w:pPr>
        <w:pStyle w:val="TextBody"/>
        <w:rPr>
          <w:rFonts w:eastAsia="Calibri" w:cs="Calibri" w:ascii="Liberation Sans" w:hAnsi="Liberation Sans"/>
          <w:sz w:val="21"/>
          <w:szCs w:val="21"/>
          <w:shd w:fill="FFFFFF" w:val="clear"/>
        </w:rPr>
      </w:pPr>
      <w:r>
        <w:rPr>
          <w:rFonts w:eastAsia="Calibri" w:cs="Calibri" w:ascii="Liberation Sans" w:hAnsi="Liberation Sans"/>
          <w:sz w:val="21"/>
          <w:szCs w:val="21"/>
          <w:shd w:fill="FFFFFF" w:val="clear"/>
        </w:rPr>
        <w:t>UCU began implementation of DSpace@UCU in 2010.</w:t>
      </w:r>
    </w:p>
    <w:p>
      <w:pPr>
        <w:pStyle w:val="TextBody"/>
        <w:rPr>
          <w:rFonts w:eastAsia="Calibri" w:cs="Calibri" w:ascii="Liberation Sans" w:hAnsi="Liberation Sans"/>
          <w:sz w:val="21"/>
          <w:szCs w:val="21"/>
          <w:shd w:fill="FFFFFF" w:val="clear"/>
        </w:rPr>
      </w:pPr>
      <w:r>
        <w:rPr>
          <w:rFonts w:eastAsia="Calibri" w:cs="Calibri" w:ascii="Liberation Sans" w:hAnsi="Liberation Sans"/>
          <w:sz w:val="21"/>
          <w:szCs w:val="21"/>
          <w:shd w:fill="FFFFFF" w:val="clear"/>
        </w:rPr>
        <w:t>The very least community engagement that can be expected from institutions benefiting from open source code is that they participate actively in the mailing lists hosted by the organisations that provide the software. By doing so institutions not only assist other members of the community, but are able to develop their own capacity. So it is encouraging that three of the four institutions do at least subscribe to a DSpace mailing list.</w:t>
      </w:r>
    </w:p>
    <w:p>
      <w:pPr>
        <w:pStyle w:val="TextBody"/>
        <w:rPr>
          <w:rFonts w:eastAsia="Calibri" w:cs="Calibri" w:ascii="Liberation Sans" w:hAnsi="Liberation Sans"/>
          <w:sz w:val="21"/>
          <w:szCs w:val="21"/>
          <w:shd w:fill="FFFFFF" w:val="clear"/>
        </w:rPr>
      </w:pPr>
      <w:r>
        <w:rPr>
          <w:rFonts w:eastAsia="Calibri" w:cs="Calibri" w:ascii="Liberation Sans" w:hAnsi="Liberation Sans"/>
          <w:sz w:val="21"/>
          <w:szCs w:val="21"/>
          <w:shd w:fill="FFFFFF" w:val="clear"/>
        </w:rPr>
        <w:t>As open source software depends on contributions from its community for its viability, however, it is disturbing that none of the institutions considered in this analysis contributes to the repository software's source code or financially to the organisations that provide the software. The institutions and their researchers are the primary beneficiaries of the repositories (Swan and Brown, 2005: 6; Romary and Armbruster, 2010: 5; and Hashim and Jan, 2011: 229), so might seem reasonable to expect that they would contribute in some way to making the core software sustainable.</w:t>
      </w:r>
    </w:p>
    <w:p>
      <w:pPr>
        <w:pStyle w:val="Heading2"/>
        <w:numPr>
          <w:ilvl w:val="2"/>
          <w:numId w:val="1"/>
        </w:numPr>
        <w:rPr>
          <w:rFonts w:eastAsia="Calibri" w:cs="Calibri"/>
        </w:rPr>
      </w:pPr>
      <w:r>
        <w:rPr>
          <w:rFonts w:eastAsia="Calibri" w:cs="Calibri"/>
        </w:rPr>
        <w:t>Policy-related questions</w:t>
      </w:r>
    </w:p>
    <w:p>
      <w:pPr>
        <w:pStyle w:val="TextBody"/>
        <w:rPr>
          <w:rFonts w:eastAsia="Calibri" w:cs="Calibri" w:ascii="Liberation Sans" w:hAnsi="Liberation Sans"/>
          <w:sz w:val="21"/>
          <w:szCs w:val="21"/>
        </w:rPr>
      </w:pPr>
      <w:r>
        <w:rPr>
          <w:rFonts w:ascii="Liberation Sans" w:hAnsi="Liberation Sans"/>
          <w:sz w:val="21"/>
          <w:szCs w:val="21"/>
        </w:rPr>
        <w:t>Policies are important because they</w:t>
      </w:r>
      <w:r>
        <w:rPr>
          <w:rFonts w:eastAsia="Calibri" w:cs="Calibri" w:ascii="Liberation Sans" w:hAnsi="Liberation Sans"/>
          <w:sz w:val="21"/>
          <w:szCs w:val="21"/>
        </w:rPr>
        <w:t xml:space="preserve"> provide clear, unambiguous guidelines under which repositories can operate and demonstrate long-term institutional commitment to ensuring sustainability.</w:t>
      </w:r>
    </w:p>
    <w:p>
      <w:pPr>
        <w:pStyle w:val="TextBody"/>
        <w:rPr>
          <w:rFonts w:eastAsia="Calibri" w:cs="Calibri" w:ascii="Liberation Sans" w:hAnsi="Liberation Sans"/>
          <w:sz w:val="21"/>
          <w:szCs w:val="21"/>
        </w:rPr>
      </w:pPr>
      <w:r>
        <w:rPr>
          <w:rFonts w:eastAsia="Calibri" w:cs="Calibri" w:ascii="Liberation Sans" w:hAnsi="Liberation Sans"/>
          <w:sz w:val="21"/>
          <w:szCs w:val="21"/>
        </w:rPr>
        <w:t>KNUST has both an institutional policy and an open access policy that is currently in draft form. They do not have an embargo policy. Nor do they mandate archiving. They have been signatories to the Berlin Declaration since 17 October 2011.</w:t>
      </w:r>
    </w:p>
    <w:p>
      <w:pPr>
        <w:pStyle w:val="TextBody"/>
        <w:rPr>
          <w:rFonts w:eastAsia="Calibri" w:cs="Calibri" w:ascii="Liberation Sans" w:hAnsi="Liberation Sans"/>
          <w:sz w:val="21"/>
          <w:szCs w:val="21"/>
        </w:rPr>
      </w:pPr>
      <w:r>
        <w:rPr>
          <w:rFonts w:eastAsia="Calibri" w:cs="Calibri" w:ascii="Liberation Sans" w:hAnsi="Liberation Sans"/>
          <w:sz w:val="21"/>
          <w:szCs w:val="21"/>
        </w:rPr>
        <w:t>DUT implemented their IR Policy at the outset in 2009, and this policy governs all aspects relating to the repository. Consequently they do not have separate open access or embargo policies. According to their IR Policy, embargoes are the exception rather than the rule and archiving is mandatory for all research output as well as for electronic theses and dissertations (ETDs).</w:t>
      </w:r>
    </w:p>
    <w:p>
      <w:pPr>
        <w:pStyle w:val="TextBody"/>
        <w:rPr>
          <w:rFonts w:eastAsia="Calibri" w:cs="Calibri" w:ascii="Liberation Sans" w:hAnsi="Liberation Sans"/>
          <w:sz w:val="21"/>
          <w:szCs w:val="21"/>
        </w:rPr>
      </w:pPr>
      <w:r>
        <w:rPr>
          <w:rFonts w:eastAsia="Calibri" w:cs="Calibri" w:ascii="Liberation Sans" w:hAnsi="Liberation Sans"/>
          <w:sz w:val="21"/>
          <w:szCs w:val="21"/>
        </w:rPr>
        <w:t>ABU and UCU have yet to draft any repository-related policies, while at the other extreme, only KNUSTspace has documented a formal long-term preservation policy as part of their IR Policy.</w:t>
      </w:r>
    </w:p>
    <w:p>
      <w:pPr>
        <w:pStyle w:val="TextBody"/>
        <w:rPr>
          <w:rFonts w:eastAsia="Calibri" w:cs="Calibri" w:ascii="Liberation Sans" w:hAnsi="Liberation Sans"/>
          <w:sz w:val="21"/>
          <w:szCs w:val="21"/>
        </w:rPr>
      </w:pPr>
      <w:r>
        <w:rPr>
          <w:rFonts w:eastAsia="Calibri" w:cs="Calibri" w:ascii="Liberation Sans" w:hAnsi="Liberation Sans"/>
          <w:sz w:val="21"/>
          <w:szCs w:val="21"/>
        </w:rPr>
        <w:t>Institutions arguably stand to gain the most from a well run repository since they 'provide a permanent record of the research output of the institution and maximize the visibility, usage and impact of research through global access.' (Hashim and Jan, 2011: 229) Consequently it makes sense for institutions to implement policies that govern their repositories. So it is a little surprising that only half of the surveyed repositories were governed by policies. Perhaps less surprising is that only those two institutions were also signatories to the Berlin Declaration as signing the Declaration publicly commits the institution to making content 'openly accessible' (Berlin Declaration, 2003), which is not something that could be readily contemplated without first having a comprehensive policy on open access in place.</w:t>
      </w:r>
    </w:p>
    <w:p>
      <w:pPr>
        <w:pStyle w:val="Heading2"/>
        <w:numPr>
          <w:ilvl w:val="2"/>
          <w:numId w:val="1"/>
        </w:numPr>
        <w:rPr/>
      </w:pPr>
      <w:bookmarkStart w:id="0" w:name="h.8yndhsq4lpgl"/>
      <w:bookmarkEnd w:id="0"/>
      <w:r>
        <w:rPr/>
        <w:t>URL-related questions</w:t>
      </w:r>
    </w:p>
    <w:p>
      <w:pPr>
        <w:pStyle w:val="TextBody"/>
        <w:rPr>
          <w:rFonts w:ascii="Liberation Sans" w:hAnsi="Liberation Sans"/>
          <w:sz w:val="21"/>
          <w:szCs w:val="21"/>
        </w:rPr>
      </w:pPr>
      <w:r>
        <w:rPr>
          <w:rFonts w:ascii="Liberation Sans" w:hAnsi="Liberation Sans"/>
          <w:sz w:val="21"/>
          <w:szCs w:val="21"/>
        </w:rPr>
        <w:t>The URL of a repository is an important consideration as it should be both 'marketing friendly' and 'persistent' (</w:t>
      </w:r>
      <w:hyperlink r:id="rId9">
        <w:r>
          <w:rPr>
            <w:rStyle w:val="InternetLink"/>
            <w:rFonts w:ascii="Liberation Sans" w:hAnsi="Liberation Sans"/>
            <w:sz w:val="21"/>
            <w:szCs w:val="21"/>
          </w:rPr>
          <w:t>http://wiki.lib.sun.ac.za/index.php/SUNScholar/Practical_guidelines_for_starting_an_institutional_repository_(IR</w:t>
        </w:r>
      </w:hyperlink>
      <w:r>
        <w:rPr>
          <w:rFonts w:ascii="Liberation Sans" w:hAnsi="Liberation Sans"/>
          <w:sz w:val="21"/>
          <w:szCs w:val="21"/>
        </w:rPr>
        <w:t>)) if it is to help 'provide access to the world’s research' (Prosser, 2004: 28). To be marketing friendly it should be brief and memorable, while persistence is ensured by never having to change the URL.</w:t>
      </w:r>
    </w:p>
    <w:p>
      <w:pPr>
        <w:pStyle w:val="TextBody"/>
        <w:rPr>
          <w:rFonts w:eastAsia="Calibri" w:cs="Calibri" w:ascii="Liberation Sans" w:hAnsi="Liberation Sans"/>
          <w:sz w:val="21"/>
          <w:szCs w:val="21"/>
        </w:rPr>
      </w:pPr>
      <w:r>
        <w:rPr>
          <w:rFonts w:eastAsia="Calibri" w:cs="Calibri" w:ascii="Liberation Sans" w:hAnsi="Liberation Sans"/>
          <w:sz w:val="21"/>
          <w:szCs w:val="21"/>
        </w:rPr>
        <w:t>The URL of KNUSTspace is &lt;</w:t>
      </w:r>
      <w:hyperlink r:id="rId10">
        <w:r>
          <w:rPr>
            <w:rStyle w:val="InternetLink"/>
            <w:rFonts w:eastAsia="Calibri" w:cs="Calibri" w:ascii="Liberation Sans" w:hAnsi="Liberation Sans"/>
            <w:color w:val="1155CC"/>
            <w:sz w:val="21"/>
            <w:szCs w:val="21"/>
            <w:u w:val="single"/>
            <w:shd w:fill="FFFFFF" w:val="clear"/>
          </w:rPr>
          <w:t>http://dspace.knust.edu.gh/jspui/</w:t>
        </w:r>
      </w:hyperlink>
      <w:r>
        <w:rPr>
          <w:rFonts w:ascii="Liberation Sans" w:hAnsi="Liberation Sans"/>
          <w:sz w:val="21"/>
          <w:szCs w:val="21"/>
        </w:rPr>
        <w:t>&gt;, ABU's OAIR uses &lt;</w:t>
      </w:r>
      <w:hyperlink r:id="rId11">
        <w:r>
          <w:rPr>
            <w:rStyle w:val="InternetLink"/>
            <w:rFonts w:ascii="Liberation Sans" w:hAnsi="Liberation Sans"/>
            <w:sz w:val="21"/>
            <w:szCs w:val="21"/>
          </w:rPr>
          <w:t>http://</w:t>
        </w:r>
        <w:r>
          <w:rPr>
            <w:rStyle w:val="InternetLink"/>
            <w:rFonts w:eastAsia="Times New Roman" w:cs="Times New Roman" w:ascii="Liberation Sans" w:hAnsi="Liberation Sans"/>
            <w:color w:val="1155CC"/>
            <w:sz w:val="21"/>
            <w:szCs w:val="21"/>
            <w:u w:val="single"/>
          </w:rPr>
          <w:t>ww.kubanni.abu.edu.ng:8080/jspui</w:t>
        </w:r>
      </w:hyperlink>
      <w:r>
        <w:rPr>
          <w:rFonts w:eastAsia="Calibri" w:cs="Calibri" w:ascii="Liberation Sans" w:hAnsi="Liberation Sans"/>
          <w:sz w:val="21"/>
          <w:szCs w:val="21"/>
        </w:rPr>
        <w:t>&gt;, DUT’s IR is accessible at &lt;</w:t>
      </w:r>
      <w:hyperlink r:id="rId12">
        <w:r>
          <w:rPr>
            <w:rStyle w:val="InternetLink"/>
            <w:rFonts w:eastAsia="Calibri" w:cs="Calibri" w:ascii="Liberation Sans" w:hAnsi="Liberation Sans"/>
            <w:color w:val="1155CC"/>
            <w:sz w:val="21"/>
            <w:szCs w:val="21"/>
            <w:u w:val="single"/>
          </w:rPr>
          <w:t>http</w:t>
        </w:r>
      </w:hyperlink>
      <w:hyperlink r:id="rId13">
        <w:r>
          <w:rPr>
            <w:rStyle w:val="InternetLink"/>
            <w:rFonts w:eastAsia="Calibri" w:cs="Calibri" w:ascii="Liberation Sans" w:hAnsi="Liberation Sans"/>
            <w:color w:val="1155CC"/>
            <w:sz w:val="21"/>
            <w:szCs w:val="21"/>
            <w:u w:val="single"/>
          </w:rPr>
          <w:t>://</w:t>
        </w:r>
      </w:hyperlink>
      <w:hyperlink r:id="rId14">
        <w:r>
          <w:rPr>
            <w:rStyle w:val="InternetLink"/>
            <w:rFonts w:eastAsia="Calibri" w:cs="Calibri" w:ascii="Liberation Sans" w:hAnsi="Liberation Sans"/>
            <w:color w:val="1155CC"/>
            <w:sz w:val="21"/>
            <w:szCs w:val="21"/>
            <w:u w:val="single"/>
          </w:rPr>
          <w:t>ir</w:t>
        </w:r>
      </w:hyperlink>
      <w:hyperlink r:id="rId15">
        <w:r>
          <w:rPr>
            <w:rStyle w:val="InternetLink"/>
            <w:rFonts w:eastAsia="Calibri" w:cs="Calibri" w:ascii="Liberation Sans" w:hAnsi="Liberation Sans"/>
            <w:color w:val="1155CC"/>
            <w:sz w:val="21"/>
            <w:szCs w:val="21"/>
            <w:u w:val="single"/>
          </w:rPr>
          <w:t>.</w:t>
        </w:r>
      </w:hyperlink>
      <w:hyperlink r:id="rId16">
        <w:r>
          <w:rPr>
            <w:rStyle w:val="InternetLink"/>
            <w:rFonts w:eastAsia="Calibri" w:cs="Calibri" w:ascii="Liberation Sans" w:hAnsi="Liberation Sans"/>
            <w:color w:val="1155CC"/>
            <w:sz w:val="21"/>
            <w:szCs w:val="21"/>
            <w:u w:val="single"/>
          </w:rPr>
          <w:t>dut</w:t>
        </w:r>
      </w:hyperlink>
      <w:hyperlink r:id="rId17">
        <w:r>
          <w:rPr>
            <w:rStyle w:val="InternetLink"/>
            <w:rFonts w:eastAsia="Calibri" w:cs="Calibri" w:ascii="Liberation Sans" w:hAnsi="Liberation Sans"/>
            <w:color w:val="1155CC"/>
            <w:sz w:val="21"/>
            <w:szCs w:val="21"/>
            <w:u w:val="single"/>
          </w:rPr>
          <w:t>.</w:t>
        </w:r>
      </w:hyperlink>
      <w:hyperlink r:id="rId18">
        <w:r>
          <w:rPr>
            <w:rStyle w:val="InternetLink"/>
            <w:rFonts w:eastAsia="Calibri" w:cs="Calibri" w:ascii="Liberation Sans" w:hAnsi="Liberation Sans"/>
            <w:color w:val="1155CC"/>
            <w:sz w:val="21"/>
            <w:szCs w:val="21"/>
            <w:u w:val="single"/>
          </w:rPr>
          <w:t>ac</w:t>
        </w:r>
      </w:hyperlink>
      <w:hyperlink r:id="rId19">
        <w:r>
          <w:rPr>
            <w:rStyle w:val="InternetLink"/>
            <w:rFonts w:eastAsia="Calibri" w:cs="Calibri" w:ascii="Liberation Sans" w:hAnsi="Liberation Sans"/>
            <w:color w:val="1155CC"/>
            <w:sz w:val="21"/>
            <w:szCs w:val="21"/>
            <w:u w:val="single"/>
          </w:rPr>
          <w:t>.</w:t>
        </w:r>
      </w:hyperlink>
      <w:hyperlink r:id="rId20">
        <w:r>
          <w:rPr>
            <w:rStyle w:val="InternetLink"/>
            <w:rFonts w:eastAsia="Calibri" w:cs="Calibri" w:ascii="Liberation Sans" w:hAnsi="Liberation Sans"/>
            <w:color w:val="1155CC"/>
            <w:sz w:val="21"/>
            <w:szCs w:val="21"/>
            <w:u w:val="single"/>
          </w:rPr>
          <w:t>za</w:t>
        </w:r>
      </w:hyperlink>
      <w:hyperlink r:id="rId21">
        <w:r>
          <w:rPr>
            <w:rStyle w:val="InternetLink"/>
            <w:rFonts w:eastAsia="Calibri" w:cs="Calibri" w:ascii="Liberation Sans" w:hAnsi="Liberation Sans"/>
            <w:color w:val="1155CC"/>
            <w:sz w:val="21"/>
            <w:szCs w:val="21"/>
            <w:u w:val="single"/>
          </w:rPr>
          <w:t>/</w:t>
        </w:r>
      </w:hyperlink>
      <w:r>
        <w:rPr>
          <w:rFonts w:eastAsia="Calibri" w:cs="Calibri" w:ascii="Liberation Sans" w:hAnsi="Liberation Sans"/>
          <w:sz w:val="21"/>
          <w:szCs w:val="21"/>
        </w:rPr>
        <w:t>&gt;, and UCU’s UIS is accessible at &lt;</w:t>
      </w:r>
      <w:hyperlink r:id="rId22">
        <w:r>
          <w:rPr>
            <w:rStyle w:val="InternetLink"/>
            <w:rFonts w:eastAsia="Calibri" w:cs="Calibri" w:ascii="Liberation Sans" w:hAnsi="Liberation Sans"/>
            <w:color w:val="551A8B"/>
            <w:sz w:val="21"/>
            <w:szCs w:val="21"/>
            <w:shd w:fill="FFFFFF" w:val="clear"/>
          </w:rPr>
          <w:t>http</w:t>
        </w:r>
      </w:hyperlink>
      <w:hyperlink r:id="rId23">
        <w:r>
          <w:rPr>
            <w:rStyle w:val="InternetLink"/>
            <w:rFonts w:eastAsia="Calibri" w:cs="Calibri" w:ascii="Liberation Sans" w:hAnsi="Liberation Sans"/>
            <w:color w:val="551A8B"/>
            <w:sz w:val="21"/>
            <w:szCs w:val="21"/>
            <w:shd w:fill="FFFFFF" w:val="clear"/>
          </w:rPr>
          <w:t>://</w:t>
        </w:r>
      </w:hyperlink>
      <w:hyperlink r:id="rId24">
        <w:r>
          <w:rPr>
            <w:rStyle w:val="InternetLink"/>
            <w:rFonts w:eastAsia="Calibri" w:cs="Calibri" w:ascii="Liberation Sans" w:hAnsi="Liberation Sans"/>
            <w:color w:val="551A8B"/>
            <w:sz w:val="21"/>
            <w:szCs w:val="21"/>
            <w:shd w:fill="FFFFFF" w:val="clear"/>
          </w:rPr>
          <w:t>dspace</w:t>
        </w:r>
      </w:hyperlink>
      <w:hyperlink r:id="rId25">
        <w:r>
          <w:rPr>
            <w:rStyle w:val="InternetLink"/>
            <w:rFonts w:eastAsia="Calibri" w:cs="Calibri" w:ascii="Liberation Sans" w:hAnsi="Liberation Sans"/>
            <w:color w:val="551A8B"/>
            <w:sz w:val="21"/>
            <w:szCs w:val="21"/>
            <w:shd w:fill="FFFFFF" w:val="clear"/>
          </w:rPr>
          <w:t>.</w:t>
        </w:r>
      </w:hyperlink>
      <w:hyperlink r:id="rId26">
        <w:r>
          <w:rPr>
            <w:rStyle w:val="InternetLink"/>
            <w:rFonts w:eastAsia="Calibri" w:cs="Calibri" w:ascii="Liberation Sans" w:hAnsi="Liberation Sans"/>
            <w:color w:val="551A8B"/>
            <w:sz w:val="21"/>
            <w:szCs w:val="21"/>
            <w:shd w:fill="FFFFFF" w:val="clear"/>
          </w:rPr>
          <w:t>ucu</w:t>
        </w:r>
      </w:hyperlink>
      <w:hyperlink r:id="rId27">
        <w:r>
          <w:rPr>
            <w:rStyle w:val="InternetLink"/>
            <w:rFonts w:eastAsia="Calibri" w:cs="Calibri" w:ascii="Liberation Sans" w:hAnsi="Liberation Sans"/>
            <w:color w:val="551A8B"/>
            <w:sz w:val="21"/>
            <w:szCs w:val="21"/>
            <w:shd w:fill="FFFFFF" w:val="clear"/>
          </w:rPr>
          <w:t>.</w:t>
        </w:r>
      </w:hyperlink>
      <w:hyperlink r:id="rId28">
        <w:r>
          <w:rPr>
            <w:rStyle w:val="InternetLink"/>
            <w:rFonts w:eastAsia="Calibri" w:cs="Calibri" w:ascii="Liberation Sans" w:hAnsi="Liberation Sans"/>
            <w:color w:val="551A8B"/>
            <w:sz w:val="21"/>
            <w:szCs w:val="21"/>
            <w:shd w:fill="FFFFFF" w:val="clear"/>
          </w:rPr>
          <w:t>ac</w:t>
        </w:r>
      </w:hyperlink>
      <w:hyperlink r:id="rId29">
        <w:r>
          <w:rPr>
            <w:rStyle w:val="InternetLink"/>
            <w:rFonts w:eastAsia="Calibri" w:cs="Calibri" w:ascii="Liberation Sans" w:hAnsi="Liberation Sans"/>
            <w:color w:val="551A8B"/>
            <w:sz w:val="21"/>
            <w:szCs w:val="21"/>
            <w:shd w:fill="FFFFFF" w:val="clear"/>
          </w:rPr>
          <w:t>.</w:t>
        </w:r>
      </w:hyperlink>
      <w:hyperlink r:id="rId30">
        <w:r>
          <w:rPr>
            <w:rStyle w:val="InternetLink"/>
            <w:rFonts w:eastAsia="Calibri" w:cs="Calibri" w:ascii="Liberation Sans" w:hAnsi="Liberation Sans"/>
            <w:color w:val="551A8B"/>
            <w:sz w:val="21"/>
            <w:szCs w:val="21"/>
            <w:shd w:fill="FFFFFF" w:val="clear"/>
          </w:rPr>
          <w:t>ug</w:t>
        </w:r>
      </w:hyperlink>
      <w:hyperlink r:id="rId31">
        <w:r>
          <w:rPr>
            <w:rStyle w:val="InternetLink"/>
            <w:rFonts w:eastAsia="Calibri" w:cs="Calibri" w:ascii="Liberation Sans" w:hAnsi="Liberation Sans"/>
            <w:color w:val="551A8B"/>
            <w:sz w:val="21"/>
            <w:szCs w:val="21"/>
            <w:shd w:fill="FFFFFF" w:val="clear"/>
          </w:rPr>
          <w:t>/</w:t>
        </w:r>
      </w:hyperlink>
      <w:r>
        <w:rPr>
          <w:rFonts w:eastAsia="Calibri" w:cs="Calibri" w:ascii="Liberation Sans" w:hAnsi="Liberation Sans"/>
          <w:sz w:val="21"/>
          <w:szCs w:val="21"/>
        </w:rPr>
        <w:t>&gt;.</w:t>
      </w:r>
    </w:p>
    <w:p>
      <w:pPr>
        <w:pStyle w:val="TextBody"/>
        <w:rPr>
          <w:rFonts w:eastAsia="Calibri" w:cs="Calibri" w:ascii="Liberation Sans" w:hAnsi="Liberation Sans"/>
          <w:sz w:val="21"/>
          <w:szCs w:val="21"/>
        </w:rPr>
      </w:pPr>
      <w:r>
        <w:rPr>
          <w:rFonts w:eastAsia="Calibri" w:cs="Calibri" w:ascii="Liberation Sans" w:hAnsi="Liberation Sans"/>
          <w:sz w:val="21"/>
          <w:szCs w:val="21"/>
        </w:rPr>
        <w:t>Of these only DUT’s URL conforms to the best practices recommended by Stellenbosch (</w:t>
      </w:r>
      <w:hyperlink r:id="rId32">
        <w:r>
          <w:rPr>
            <w:rStyle w:val="InternetLink"/>
            <w:rFonts w:eastAsia="Calibri" w:cs="Calibri" w:ascii="Liberation Sans" w:hAnsi="Liberation Sans"/>
            <w:sz w:val="21"/>
            <w:szCs w:val="21"/>
          </w:rPr>
          <w:t>http://wiki.lib.sun.ac.za/index.php/SUNScholar/Practical_guidelines_for_starting_an_institutional_repository_(IR</w:t>
        </w:r>
      </w:hyperlink>
      <w:r>
        <w:rPr>
          <w:rStyle w:val="InternetLink"/>
          <w:rFonts w:eastAsia="Calibri" w:cs="Calibri" w:ascii="Liberation Sans" w:hAnsi="Liberation Sans"/>
          <w:sz w:val="21"/>
          <w:szCs w:val="21"/>
        </w:rPr>
        <w:t>)</w:t>
      </w:r>
      <w:r>
        <w:rPr>
          <w:rFonts w:eastAsia="Calibri" w:cs="Calibri" w:ascii="Liberation Sans" w:hAnsi="Liberation Sans"/>
          <w:sz w:val="21"/>
          <w:szCs w:val="21"/>
        </w:rPr>
        <w:t>) as both KNUSTspace and UIS incorporate the name of the software, ‘dspace’; this violates the principle of persistence as a change of software would necessitate a change in URL.</w:t>
      </w:r>
    </w:p>
    <w:p>
      <w:pPr>
        <w:pStyle w:val="TextBody"/>
        <w:rPr>
          <w:rFonts w:eastAsia="Calibri" w:cs="Calibri" w:ascii="Liberation Sans" w:hAnsi="Liberation Sans"/>
          <w:sz w:val="21"/>
          <w:szCs w:val="21"/>
        </w:rPr>
      </w:pPr>
      <w:r>
        <w:rPr>
          <w:rFonts w:eastAsia="Calibri" w:cs="Calibri" w:ascii="Liberation Sans" w:hAnsi="Liberation Sans"/>
          <w:sz w:val="21"/>
          <w:szCs w:val="21"/>
        </w:rPr>
        <w:t>Also problematic is that both KNUSTspace and ABUOAIR include the ‘jspui’ suffix, which complicates the URL, making harvesting of data problematic and the URL less memorable. On the other hand the brevity of DUT IR's URL could prove problematic to potential users of the service, such as students, who may not be familiar with the terminology and therefore not understand what an IR is.</w:t>
      </w:r>
    </w:p>
    <w:p>
      <w:pPr>
        <w:pStyle w:val="TextBody"/>
        <w:rPr>
          <w:rFonts w:eastAsia="Calibri" w:cs="Calibri" w:ascii="Liberation Sans" w:hAnsi="Liberation Sans"/>
          <w:sz w:val="21"/>
          <w:szCs w:val="21"/>
        </w:rPr>
      </w:pPr>
      <w:r>
        <w:rPr>
          <w:rFonts w:eastAsia="Calibri" w:cs="Calibri" w:ascii="Liberation Sans" w:hAnsi="Liberation Sans"/>
          <w:sz w:val="21"/>
          <w:szCs w:val="21"/>
        </w:rPr>
        <w:t>Finally, ABUOAIR includes the port number on which DSpace runs. This can prevent access to the repository from institutions whose firewalls only permit access on standard HTTP ports.</w:t>
      </w:r>
    </w:p>
    <w:p>
      <w:pPr>
        <w:pStyle w:val="TextBody"/>
        <w:rPr>
          <w:rFonts w:eastAsia="Calibri" w:cs="Calibri" w:ascii="Liberation Sans" w:hAnsi="Liberation Sans"/>
          <w:sz w:val="21"/>
          <w:szCs w:val="21"/>
        </w:rPr>
      </w:pPr>
      <w:r>
        <w:rPr>
          <w:rFonts w:eastAsia="Calibri" w:cs="Calibri" w:ascii="Liberation Sans" w:hAnsi="Liberation Sans"/>
          <w:sz w:val="21"/>
          <w:szCs w:val="21"/>
        </w:rPr>
        <w:t>Following best practices regarding repositories' URLs can only make sense. It would be best that institutions currently failing to follow these principles make it a priority to register and make use of brief, memorable and persistent URLs.</w:t>
      </w:r>
    </w:p>
    <w:p>
      <w:pPr>
        <w:pStyle w:val="Heading2"/>
        <w:numPr>
          <w:ilvl w:val="2"/>
          <w:numId w:val="1"/>
        </w:numPr>
        <w:rPr/>
      </w:pPr>
      <w:bookmarkStart w:id="1" w:name="h.tn7yzs5infgg"/>
      <w:bookmarkEnd w:id="1"/>
      <w:r>
        <w:rPr/>
        <w:t>Personnel-related questions</w:t>
      </w:r>
    </w:p>
    <w:p>
      <w:pPr>
        <w:pStyle w:val="TextBody"/>
        <w:rPr>
          <w:rFonts w:eastAsia="Calibri" w:cs="Calibri" w:ascii="Liberation Sans" w:hAnsi="Liberation Sans"/>
          <w:sz w:val="21"/>
          <w:szCs w:val="21"/>
        </w:rPr>
      </w:pPr>
      <w:r>
        <w:rPr>
          <w:rFonts w:eastAsia="Calibri" w:cs="Calibri" w:ascii="Liberation Sans" w:hAnsi="Liberation Sans"/>
          <w:sz w:val="21"/>
          <w:szCs w:val="21"/>
        </w:rPr>
        <w:t>To ensure 'long-term preservation of [an] institutes’ academic output' (Prosser, 2004: 28) it is essential that sufficient capable personnel are employed to manage both the content and system-related aspects of the repository.</w:t>
      </w:r>
    </w:p>
    <w:p>
      <w:pPr>
        <w:pStyle w:val="TextBody"/>
        <w:rPr>
          <w:rFonts w:eastAsia="Calibri" w:cs="Calibri" w:ascii="Liberation Sans" w:hAnsi="Liberation Sans"/>
          <w:sz w:val="21"/>
          <w:szCs w:val="21"/>
        </w:rPr>
      </w:pPr>
      <w:r>
        <w:rPr>
          <w:rFonts w:eastAsia="Calibri" w:cs="Calibri" w:ascii="Liberation Sans" w:hAnsi="Liberation Sans"/>
          <w:sz w:val="21"/>
          <w:szCs w:val="21"/>
        </w:rPr>
        <w:t>Ghana’s KNUSTspace and Nigeria's ABUOAIR are the most adequately staffed with each having both a repository director as well as a manager in charge of content in addition to a system manager and a Web 2.0 developer.</w:t>
      </w:r>
    </w:p>
    <w:p>
      <w:pPr>
        <w:pStyle w:val="TextBody"/>
        <w:rPr>
          <w:rFonts w:eastAsia="Calibri" w:cs="Calibri" w:ascii="Liberation Sans" w:hAnsi="Liberation Sans"/>
          <w:sz w:val="21"/>
          <w:szCs w:val="21"/>
        </w:rPr>
      </w:pPr>
      <w:r>
        <w:rPr>
          <w:rFonts w:eastAsia="Calibri" w:cs="Calibri" w:ascii="Liberation Sans" w:hAnsi="Liberation Sans"/>
          <w:sz w:val="21"/>
          <w:szCs w:val="21"/>
        </w:rPr>
        <w:t>KNUSTspace also makes use of two senior staff members for digitising content while the library takes care of systems maintenance.</w:t>
      </w:r>
    </w:p>
    <w:p>
      <w:pPr>
        <w:pStyle w:val="TextBody"/>
        <w:rPr>
          <w:rFonts w:eastAsia="Calibri" w:cs="Calibri" w:ascii="Liberation Sans" w:hAnsi="Liberation Sans"/>
          <w:sz w:val="21"/>
          <w:szCs w:val="21"/>
        </w:rPr>
      </w:pPr>
      <w:r>
        <w:rPr>
          <w:rFonts w:eastAsia="Calibri" w:cs="Calibri" w:ascii="Liberation Sans" w:hAnsi="Liberation Sans"/>
          <w:sz w:val="21"/>
          <w:szCs w:val="21"/>
        </w:rPr>
        <w:t>ABUOAIR involves the services of a librarian, but has a systems administrator to take care of systems maintenance.</w:t>
      </w:r>
    </w:p>
    <w:p>
      <w:pPr>
        <w:pStyle w:val="TextBody"/>
        <w:rPr>
          <w:rFonts w:eastAsia="Calibri" w:cs="Calibri" w:ascii="Liberation Sans" w:hAnsi="Liberation Sans"/>
          <w:sz w:val="21"/>
          <w:szCs w:val="21"/>
        </w:rPr>
      </w:pPr>
      <w:r>
        <w:rPr>
          <w:rFonts w:eastAsia="Calibri" w:cs="Calibri" w:ascii="Liberation Sans" w:hAnsi="Liberation Sans"/>
          <w:sz w:val="21"/>
          <w:szCs w:val="21"/>
        </w:rPr>
        <w:t>DUT IR lacks a repository director but does fill the positions of repository and systems manager, with the systems manager also taking care of any Web 2.0 development. Library cataloguers are involved in the final checking of metadata. Library IT is responsible for systems maintenance.</w:t>
      </w:r>
    </w:p>
    <w:p>
      <w:pPr>
        <w:pStyle w:val="TextBody"/>
        <w:rPr>
          <w:rFonts w:eastAsia="Calibri" w:cs="Calibri" w:ascii="Liberation Sans" w:hAnsi="Liberation Sans"/>
          <w:sz w:val="21"/>
          <w:szCs w:val="21"/>
        </w:rPr>
      </w:pPr>
      <w:r>
        <w:rPr>
          <w:rFonts w:eastAsia="Calibri" w:cs="Calibri" w:ascii="Liberation Sans" w:hAnsi="Liberation Sans"/>
          <w:sz w:val="21"/>
          <w:szCs w:val="21"/>
        </w:rPr>
        <w:t>Like DUT IR, Uganda’s UIS employs both a content and a systems manager, but they differ in that their university’s ICT services assume responsibility for systems maintenance.</w:t>
      </w:r>
    </w:p>
    <w:p>
      <w:pPr>
        <w:pStyle w:val="TextBody"/>
        <w:rPr>
          <w:rFonts w:eastAsia="Calibri" w:cs="Calibri" w:ascii="Liberation Sans" w:hAnsi="Liberation Sans"/>
          <w:sz w:val="21"/>
          <w:szCs w:val="21"/>
        </w:rPr>
      </w:pPr>
      <w:r>
        <w:rPr>
          <w:rFonts w:eastAsia="Calibri" w:cs="Calibri" w:ascii="Liberation Sans" w:hAnsi="Liberation Sans"/>
          <w:sz w:val="21"/>
          <w:szCs w:val="21"/>
        </w:rPr>
        <w:t>Involvement of central IT is a very good thing as it ensures continuity of the maintenance of the repository and may ensure the provision of a budget for hardware resources. But there is a proviso: central IT may not be as dedicated to the mission of providing an available, serviceable repository; much depends on the relationship between central IT and the library. Wacher and Wisner (2011: 385) contend that the focus should be on faculty, and libraries, due to their contact with faculty are better positioned to understand faculty needs. Thus  repositories should be a library initiative supported by central IT rather than the other way around.</w:t>
      </w:r>
    </w:p>
    <w:p>
      <w:pPr>
        <w:pStyle w:val="Heading2"/>
        <w:numPr>
          <w:ilvl w:val="2"/>
          <w:numId w:val="1"/>
        </w:numPr>
        <w:rPr/>
      </w:pPr>
      <w:bookmarkStart w:id="2" w:name="h.j9evofsmyxts"/>
      <w:bookmarkEnd w:id="2"/>
      <w:r>
        <w:rPr/>
        <w:t>Infrastructure-related questions</w:t>
      </w:r>
    </w:p>
    <w:p>
      <w:pPr>
        <w:pStyle w:val="TextBody"/>
        <w:rPr>
          <w:rFonts w:eastAsia="Calibri" w:cs="Calibri" w:ascii="Liberation Sans" w:hAnsi="Liberation Sans"/>
          <w:sz w:val="21"/>
          <w:szCs w:val="21"/>
        </w:rPr>
      </w:pPr>
      <w:r>
        <w:rPr>
          <w:rFonts w:eastAsia="Calibri" w:cs="Calibri" w:ascii="Liberation Sans" w:hAnsi="Liberation Sans"/>
          <w:sz w:val="21"/>
          <w:szCs w:val="21"/>
        </w:rPr>
        <w:t>As Deventer and Pienaar (2008:20) point out, '[i]t is much more important to make the content available than using what constitutes the state-of-the-art technology.' Though, if institutions are to reap the benefits of having a sustainable open access repository, it makes sound financial sense for management to support their repositories with the necessary resources.</w:t>
      </w:r>
    </w:p>
    <w:p>
      <w:pPr>
        <w:pStyle w:val="TextBody"/>
        <w:rPr>
          <w:rFonts w:eastAsia="Calibri" w:cs="Calibri" w:ascii="Liberation Sans" w:hAnsi="Liberation Sans"/>
          <w:sz w:val="21"/>
          <w:szCs w:val="21"/>
        </w:rPr>
      </w:pPr>
      <w:r>
        <w:rPr>
          <w:rFonts w:eastAsia="Calibri" w:cs="Calibri" w:ascii="Liberation Sans" w:hAnsi="Liberation Sans"/>
          <w:sz w:val="21"/>
          <w:szCs w:val="21"/>
        </w:rPr>
        <w:t>Both KNUSTspace and DUT IR use virtualisation (KVM) rather than running on bare metal, like UIS. Virtualisation provides cost-effective convenience at the price of performance. Virtual servers can be backed up easily and redeployed quickly when necessary, but access to them may be compromised if too many other servers share the same hardware.</w:t>
      </w:r>
    </w:p>
    <w:p>
      <w:pPr>
        <w:pStyle w:val="TextBody"/>
        <w:rPr>
          <w:rFonts w:eastAsia="Calibri" w:cs="Calibri" w:ascii="Liberation Sans" w:hAnsi="Liberation Sans"/>
          <w:sz w:val="21"/>
          <w:szCs w:val="21"/>
        </w:rPr>
      </w:pPr>
      <w:r>
        <w:rPr>
          <w:rFonts w:eastAsia="Calibri" w:cs="Calibri" w:ascii="Liberation Sans" w:hAnsi="Liberation Sans"/>
          <w:sz w:val="21"/>
          <w:szCs w:val="21"/>
        </w:rPr>
        <w:t>ABU was unable to answer this question, indicating a lack of detailed knowledge about their own infrastructure.</w:t>
      </w:r>
    </w:p>
    <w:p>
      <w:pPr>
        <w:pStyle w:val="TextBody"/>
        <w:rPr>
          <w:rFonts w:ascii="Liberation Sans" w:hAnsi="Liberation Sans"/>
          <w:sz w:val="21"/>
          <w:szCs w:val="21"/>
        </w:rPr>
      </w:pPr>
      <w:r>
        <w:rPr>
          <w:rFonts w:ascii="Liberation Sans" w:hAnsi="Liberation Sans"/>
          <w:sz w:val="21"/>
          <w:szCs w:val="21"/>
        </w:rPr>
        <w:t>It is difficult to draw any conclusions about the repositories from the infrastructure-related questions other than that the four institutions have demonstrated commitment to hosting repositories by making some form of infrastructure available.</w:t>
      </w:r>
    </w:p>
    <w:p>
      <w:pPr>
        <w:pStyle w:val="Heading2"/>
        <w:numPr>
          <w:ilvl w:val="2"/>
          <w:numId w:val="1"/>
        </w:numPr>
        <w:rPr/>
      </w:pPr>
      <w:bookmarkStart w:id="3" w:name="h.g0rkn0224qyr"/>
      <w:bookmarkEnd w:id="3"/>
      <w:r>
        <w:rPr/>
        <w:t>Software-related questions</w:t>
      </w:r>
    </w:p>
    <w:p>
      <w:pPr>
        <w:pStyle w:val="TextBody"/>
        <w:rPr>
          <w:rFonts w:ascii="Liberation Sans" w:hAnsi="Liberation Sans"/>
          <w:sz w:val="21"/>
          <w:szCs w:val="21"/>
        </w:rPr>
      </w:pPr>
      <w:r>
        <w:rPr>
          <w:rFonts w:ascii="Liberation Sans" w:hAnsi="Liberation Sans"/>
          <w:sz w:val="21"/>
          <w:szCs w:val="21"/>
        </w:rPr>
        <w:t>Despite there being a variety of options available for repository software, DSpace is the most popular choice. According to The Registry of Open Access Repositories, there are 1466 DSpace installations, compared to 533 EPrints, which is the second most prevalent (http://roar.eprints.org/).</w:t>
      </w:r>
    </w:p>
    <w:p>
      <w:pPr>
        <w:pStyle w:val="TextBody"/>
        <w:rPr>
          <w:rFonts w:ascii="Liberation Sans" w:hAnsi="Liberation Sans"/>
          <w:sz w:val="21"/>
          <w:szCs w:val="21"/>
        </w:rPr>
      </w:pPr>
      <w:r>
        <w:rPr>
          <w:rFonts w:eastAsia="Calibri" w:cs="Calibri" w:ascii="Liberation Sans" w:hAnsi="Liberation Sans"/>
          <w:sz w:val="21"/>
          <w:szCs w:val="21"/>
        </w:rPr>
        <w:t xml:space="preserve">All the institutions we surveyed use Duraspace’s DSpace software. </w:t>
      </w:r>
      <w:r>
        <w:rPr>
          <w:rFonts w:ascii="Liberation Sans" w:hAnsi="Liberation Sans"/>
          <w:sz w:val="21"/>
          <w:szCs w:val="21"/>
        </w:rPr>
        <w:t>Salo (2008, 26) argues that 'for a service intended to appeal to faculty, [Eprints] is currently the best available choice.' So it would appear that, unless DSpace has improved in this respect since 2008, appealing to faculty was not a consideration when selecting repository software.</w:t>
      </w:r>
    </w:p>
    <w:p>
      <w:pPr>
        <w:pStyle w:val="TextBody"/>
        <w:rPr>
          <w:rFonts w:eastAsia="Calibri" w:cs="Calibri" w:ascii="Liberation Sans" w:hAnsi="Liberation Sans"/>
          <w:sz w:val="21"/>
          <w:szCs w:val="21"/>
        </w:rPr>
      </w:pPr>
      <w:r>
        <w:rPr>
          <w:rFonts w:eastAsia="Calibri" w:cs="Calibri" w:ascii="Liberation Sans" w:hAnsi="Liberation Sans"/>
          <w:sz w:val="21"/>
          <w:szCs w:val="21"/>
        </w:rPr>
        <w:t xml:space="preserve">KNUSTspace runs on Linux with MS SQL Server for its database. DUT IR uses Ubuntu Linux 12.04 with Postgres. ABUOAIR also uses Linux as does </w:t>
      </w:r>
      <w:hyperlink r:id="rId33">
        <w:r>
          <w:rPr>
            <w:rStyle w:val="InternetLink"/>
            <w:rFonts w:eastAsia="Calibri" w:cs="Calibri" w:ascii="Liberation Sans" w:hAnsi="Liberation Sans"/>
            <w:sz w:val="21"/>
            <w:szCs w:val="21"/>
          </w:rPr>
          <w:t>Dspace@UCU</w:t>
        </w:r>
      </w:hyperlink>
      <w:r>
        <w:rPr>
          <w:rFonts w:eastAsia="Calibri" w:cs="Calibri" w:ascii="Liberation Sans" w:hAnsi="Liberation Sans"/>
          <w:sz w:val="21"/>
          <w:szCs w:val="21"/>
        </w:rPr>
        <w:t>, which also uses MS SQL Server for its database.</w:t>
      </w:r>
    </w:p>
    <w:p>
      <w:pPr>
        <w:pStyle w:val="TextBody"/>
        <w:rPr>
          <w:rFonts w:eastAsia="Calibri" w:cs="Calibri" w:ascii="Liberation Sans" w:hAnsi="Liberation Sans"/>
          <w:sz w:val="21"/>
          <w:szCs w:val="21"/>
        </w:rPr>
      </w:pPr>
      <w:r>
        <w:rPr>
          <w:rFonts w:eastAsia="Calibri" w:cs="Calibri" w:ascii="Liberation Sans" w:hAnsi="Liberation Sans"/>
          <w:sz w:val="21"/>
          <w:szCs w:val="21"/>
        </w:rPr>
        <w:t>Only DUT IR makes use of persistent identifiers by way of handle.net, though KNUSTspace does have plans to purchase some form of persistent identifier.</w:t>
      </w:r>
    </w:p>
    <w:p>
      <w:pPr>
        <w:pStyle w:val="TextBody"/>
        <w:rPr>
          <w:rFonts w:eastAsia="Calibri" w:cs="Calibri" w:ascii="Liberation Sans" w:hAnsi="Liberation Sans"/>
          <w:sz w:val="21"/>
          <w:szCs w:val="21"/>
        </w:rPr>
      </w:pPr>
      <w:r>
        <w:rPr>
          <w:rFonts w:eastAsia="Calibri" w:cs="Calibri" w:ascii="Liberation Sans" w:hAnsi="Liberation Sans"/>
          <w:sz w:val="21"/>
          <w:szCs w:val="21"/>
        </w:rPr>
        <w:t xml:space="preserve">Though </w:t>
      </w:r>
      <w:hyperlink r:id="rId34">
        <w:r>
          <w:rPr>
            <w:rStyle w:val="InternetLink"/>
            <w:rFonts w:eastAsia="Calibri" w:cs="Calibri" w:ascii="Liberation Sans" w:hAnsi="Liberation Sans"/>
            <w:sz w:val="21"/>
            <w:szCs w:val="21"/>
          </w:rPr>
          <w:t>DSpace@UCU</w:t>
        </w:r>
      </w:hyperlink>
      <w:r>
        <w:rPr>
          <w:rFonts w:eastAsia="Calibri" w:cs="Calibri" w:ascii="Liberation Sans" w:hAnsi="Liberation Sans"/>
          <w:sz w:val="21"/>
          <w:szCs w:val="21"/>
        </w:rPr>
        <w:t xml:space="preserve"> does claim to, none of these repositories makes use of secure HTTP. This is troubling given the potential for log-ins to be misappropriated and data compromised, severely impacting on the trustworthiness of the repository.</w:t>
      </w:r>
    </w:p>
    <w:p>
      <w:pPr>
        <w:pStyle w:val="TextBody"/>
        <w:rPr>
          <w:rFonts w:eastAsia="Calibri" w:cs="Calibri" w:ascii="Liberation Sans" w:hAnsi="Liberation Sans"/>
          <w:sz w:val="21"/>
          <w:szCs w:val="21"/>
        </w:rPr>
      </w:pPr>
      <w:r>
        <w:rPr>
          <w:rFonts w:eastAsia="Calibri" w:cs="Calibri" w:ascii="Liberation Sans" w:hAnsi="Liberation Sans"/>
          <w:sz w:val="21"/>
          <w:szCs w:val="21"/>
        </w:rPr>
        <w:t>Only DUT IR makes use of a proprietary add-on, by way of Atmire’s Content and Usage Analysis module. It should be noted, however, that DUT did not pay for this but won it in a competition. Institutions seem very reluctant to commit financially towards their repository software; apparently they consider them cost-free because they run on open source software.</w:t>
      </w:r>
    </w:p>
    <w:p>
      <w:pPr>
        <w:pStyle w:val="TextBody"/>
        <w:rPr>
          <w:rFonts w:eastAsia="Calibri" w:cs="Calibri" w:ascii="Liberation Sans" w:hAnsi="Liberation Sans"/>
          <w:sz w:val="21"/>
          <w:szCs w:val="21"/>
        </w:rPr>
      </w:pPr>
      <w:r>
        <w:rPr>
          <w:rFonts w:eastAsia="Calibri" w:cs="Calibri" w:ascii="Liberation Sans" w:hAnsi="Liberation Sans"/>
          <w:sz w:val="21"/>
          <w:szCs w:val="21"/>
        </w:rPr>
        <w:t xml:space="preserve">KNUSTspace and </w:t>
      </w:r>
      <w:hyperlink r:id="rId35">
        <w:r>
          <w:rPr>
            <w:rStyle w:val="InternetLink"/>
            <w:rFonts w:eastAsia="Calibri" w:cs="Calibri" w:ascii="Liberation Sans" w:hAnsi="Liberation Sans"/>
            <w:sz w:val="21"/>
            <w:szCs w:val="21"/>
          </w:rPr>
          <w:t>DSpace@UCU</w:t>
        </w:r>
      </w:hyperlink>
      <w:r>
        <w:rPr>
          <w:rFonts w:eastAsia="Calibri" w:cs="Calibri" w:ascii="Liberation Sans" w:hAnsi="Liberation Sans"/>
          <w:sz w:val="21"/>
          <w:szCs w:val="21"/>
        </w:rPr>
        <w:t xml:space="preserve"> provide a mobile interface for their repository. Given the prevalence of mobile browsers, this is a serious omission for the others as the standard user interface does not provide a very satisfactory experience on small screens.</w:t>
      </w:r>
    </w:p>
    <w:p>
      <w:pPr>
        <w:pStyle w:val="TextBody"/>
        <w:rPr>
          <w:rFonts w:eastAsia="Calibri" w:cs="Calibri" w:ascii="Liberation Sans" w:hAnsi="Liberation Sans"/>
          <w:sz w:val="21"/>
          <w:szCs w:val="21"/>
        </w:rPr>
      </w:pPr>
      <w:r>
        <w:rPr>
          <w:rFonts w:eastAsia="Calibri" w:cs="Calibri" w:ascii="Liberation Sans" w:hAnsi="Liberation Sans"/>
          <w:sz w:val="21"/>
          <w:szCs w:val="21"/>
        </w:rPr>
        <w:t>One grave omission for all but one of the institutions is the lack of a persistent identifier. Not having this limits the serious use for research of the repository, undermining the benefits provided by hosting a repository. A small financial cost allows 'the name of the item to persist over changes of location and other related state information' (http://www.handle.net), so researchers can refer to articles with confidence that they will remain accessible to future readers.</w:t>
      </w:r>
    </w:p>
    <w:p>
      <w:pPr>
        <w:pStyle w:val="TextBody"/>
        <w:rPr>
          <w:rFonts w:eastAsia="Calibri" w:cs="Calibri" w:ascii="Liberation Sans" w:hAnsi="Liberation Sans"/>
          <w:sz w:val="21"/>
          <w:szCs w:val="21"/>
        </w:rPr>
      </w:pPr>
      <w:r>
        <w:rPr>
          <w:rFonts w:eastAsia="Calibri" w:cs="Calibri" w:ascii="Liberation Sans" w:hAnsi="Liberation Sans"/>
          <w:sz w:val="21"/>
          <w:szCs w:val="21"/>
        </w:rPr>
        <w:t>In summary, it would appear that the software has been chosen with ease of installation and maintenance for systems people being the prime consideration, and (lack of) expense a close second. Further configuration such as secure HTTP, or the implementation of mobile interfaces, and additional expense for proprietary add-ons seldom bear consideration.</w:t>
      </w:r>
    </w:p>
    <w:p>
      <w:pPr>
        <w:pStyle w:val="Heading2"/>
        <w:numPr>
          <w:ilvl w:val="2"/>
          <w:numId w:val="1"/>
        </w:numPr>
        <w:rPr>
          <w:rFonts w:eastAsia="Calibri" w:cs="Calibri"/>
        </w:rPr>
      </w:pPr>
      <w:r>
        <w:rPr>
          <w:rFonts w:eastAsia="Calibri" w:cs="Calibri"/>
        </w:rPr>
        <w:t>Backup and monitoring questions</w:t>
      </w:r>
    </w:p>
    <w:p>
      <w:pPr>
        <w:pStyle w:val="TextBody"/>
        <w:rPr>
          <w:rFonts w:ascii="Liberation Sans" w:hAnsi="Liberation Sans"/>
          <w:sz w:val="21"/>
          <w:szCs w:val="21"/>
        </w:rPr>
      </w:pPr>
      <w:r>
        <w:rPr>
          <w:rFonts w:ascii="Liberation Sans" w:hAnsi="Liberation Sans"/>
          <w:sz w:val="21"/>
          <w:szCs w:val="21"/>
        </w:rPr>
        <w:t>As the SunScholar Guidelines state, '[p]lan for disaster recovery, this is vital for long term system sustainability' (</w:t>
      </w:r>
      <w:hyperlink r:id="rId36">
        <w:r>
          <w:rPr>
            <w:rStyle w:val="InternetLink"/>
            <w:rFonts w:ascii="Liberation Sans" w:hAnsi="Liberation Sans"/>
            <w:sz w:val="21"/>
            <w:szCs w:val="21"/>
          </w:rPr>
          <w:t>http://wiki.lib.sun.ac.za/index.php/SUNScholar/Guidelines/Step_6</w:t>
        </w:r>
      </w:hyperlink>
      <w:r>
        <w:rPr>
          <w:rFonts w:ascii="Liberation Sans" w:hAnsi="Liberation Sans"/>
          <w:sz w:val="21"/>
          <w:szCs w:val="21"/>
        </w:rPr>
        <w:t>). Romary and Armbruster (2010: 17) argue that 'a more concentrated infrastructure for publication repositories' is required to ensure sustainability. If basic backup and monitoring procedures are not implemented, then they are probably correct and institutions should rather ensure sustainability by using a professionally-run service and forgo hosting what can only amount to an 'institutional showcase' (2010: 5).</w:t>
      </w:r>
    </w:p>
    <w:p>
      <w:pPr>
        <w:pStyle w:val="TextBody"/>
        <w:rPr>
          <w:rFonts w:eastAsia="Calibri" w:cs="Calibri" w:ascii="Liberation Sans" w:hAnsi="Liberation Sans"/>
          <w:sz w:val="21"/>
          <w:szCs w:val="21"/>
          <w:shd w:fill="FFFFFF" w:val="clear"/>
        </w:rPr>
      </w:pPr>
      <w:r>
        <w:rPr>
          <w:rFonts w:eastAsia="Calibri" w:cs="Calibri" w:ascii="Liberation Sans" w:hAnsi="Liberation Sans"/>
          <w:sz w:val="21"/>
          <w:szCs w:val="21"/>
        </w:rPr>
        <w:t xml:space="preserve">Only DUT IR has a comprehensive disaster recovery plan (DRP) in place; daily </w:t>
      </w:r>
      <w:r>
        <w:rPr>
          <w:rFonts w:eastAsia="Calibri" w:cs="Calibri" w:ascii="Liberation Sans" w:hAnsi="Liberation Sans"/>
          <w:sz w:val="21"/>
          <w:szCs w:val="21"/>
          <w:shd w:fill="FFFFFF" w:val="clear"/>
        </w:rPr>
        <w:t>backups of the assetstore, database, and configuration files are automatically sent to a remote server on another campus where weekly and monthly backups are retained. This could be improved on by including a secondary remote backup server at another location. It appears that even when central IT is involved, as in the case of UIS, best practices are not necessarily followed.</w:t>
      </w:r>
    </w:p>
    <w:p>
      <w:pPr>
        <w:pStyle w:val="TextBody"/>
        <w:rPr>
          <w:rFonts w:eastAsia="Calibri" w:cs="Calibri" w:ascii="Liberation Sans" w:hAnsi="Liberation Sans"/>
          <w:sz w:val="21"/>
          <w:szCs w:val="21"/>
          <w:shd w:fill="FFFFFF" w:val="clear"/>
        </w:rPr>
      </w:pPr>
      <w:r>
        <w:rPr>
          <w:rFonts w:eastAsia="Calibri" w:cs="Calibri" w:ascii="Liberation Sans" w:hAnsi="Liberation Sans"/>
          <w:sz w:val="21"/>
          <w:szCs w:val="21"/>
          <w:shd w:fill="FFFFFF" w:val="clear"/>
        </w:rPr>
        <w:t>Monitoring creates a feedback loop whereby accessibility is continually assessed. The statistics derived from the process of monitoring can be used in the auditing process, which is discussed later. At this point the focus is on the sustainability ensured by monitoring the availability of the repository.</w:t>
      </w:r>
    </w:p>
    <w:p>
      <w:pPr>
        <w:pStyle w:val="TextBody"/>
        <w:rPr>
          <w:rFonts w:eastAsia="Calibri" w:cs="Calibri" w:ascii="Liberation Sans" w:hAnsi="Liberation Sans"/>
          <w:sz w:val="21"/>
          <w:szCs w:val="21"/>
          <w:shd w:fill="FFFFFF" w:val="clear"/>
        </w:rPr>
      </w:pPr>
      <w:r>
        <w:rPr>
          <w:rFonts w:eastAsia="Calibri" w:cs="Calibri" w:ascii="Liberation Sans" w:hAnsi="Liberation Sans"/>
          <w:sz w:val="21"/>
          <w:szCs w:val="21"/>
          <w:shd w:fill="FFFFFF" w:val="clear"/>
        </w:rPr>
        <w:t xml:space="preserve">KNUSTspace </w:t>
      </w:r>
      <w:hyperlink r:id="rId37">
        <w:r>
          <w:rPr>
            <w:rStyle w:val="InternetLink"/>
            <w:rFonts w:eastAsia="Calibri" w:cs="Calibri" w:ascii="Liberation Sans" w:hAnsi="Liberation Sans"/>
            <w:sz w:val="21"/>
            <w:szCs w:val="21"/>
            <w:shd w:fill="FFFFFF" w:val="clear"/>
          </w:rPr>
          <w:t>DSpace@UCU</w:t>
        </w:r>
      </w:hyperlink>
      <w:r>
        <w:rPr>
          <w:rFonts w:eastAsia="Calibri" w:cs="Calibri" w:ascii="Liberation Sans" w:hAnsi="Liberation Sans"/>
          <w:sz w:val="21"/>
          <w:szCs w:val="21"/>
          <w:shd w:fill="FFFFFF" w:val="clear"/>
        </w:rPr>
        <w:t xml:space="preserve"> and DUT IR make use of Google Analytics for monitoring, with DUT IR also making use of AWStats and the built-in DSpace statistics, including Solr. Digital Inspiration’s Website Monitor Google Docs script is used to monitor uptime. DUT IR also uses Atmire’s Content and Usage module to make the statistics available.</w:t>
      </w:r>
    </w:p>
    <w:p>
      <w:pPr>
        <w:pStyle w:val="TextBody"/>
        <w:rPr>
          <w:rFonts w:eastAsia="Calibri" w:cs="Calibri" w:ascii="Liberation Sans" w:hAnsi="Liberation Sans"/>
          <w:sz w:val="21"/>
          <w:szCs w:val="21"/>
          <w:shd w:fill="FFFFFF" w:val="clear"/>
        </w:rPr>
      </w:pPr>
      <w:r>
        <w:rPr>
          <w:rFonts w:eastAsia="Calibri" w:cs="Calibri" w:ascii="Liberation Sans" w:hAnsi="Liberation Sans"/>
          <w:sz w:val="21"/>
          <w:szCs w:val="21"/>
          <w:shd w:fill="FFFFFF" w:val="clear"/>
        </w:rPr>
        <w:t>Google Analytics provides free statistics on repository usage and is the minimum that should be implemented. But even this is not implemented at one of our four sites, indicating a serious gap in ensuring sustainability of that repository.</w:t>
      </w:r>
    </w:p>
    <w:p>
      <w:pPr>
        <w:pStyle w:val="Heading2"/>
        <w:numPr>
          <w:ilvl w:val="2"/>
          <w:numId w:val="1"/>
        </w:numPr>
        <w:rPr/>
      </w:pPr>
      <w:r>
        <w:rPr/>
        <w:t>Visibility-related questions</w:t>
      </w:r>
    </w:p>
    <w:p>
      <w:pPr>
        <w:pStyle w:val="TextBody"/>
        <w:rPr>
          <w:rFonts w:eastAsia="Calibri" w:cs="Calibri" w:ascii="Liberation Sans" w:hAnsi="Liberation Sans"/>
          <w:sz w:val="21"/>
          <w:szCs w:val="21"/>
        </w:rPr>
      </w:pPr>
      <w:r>
        <w:rPr>
          <w:rFonts w:eastAsia="Calibri" w:cs="Calibri" w:ascii="Liberation Sans" w:hAnsi="Liberation Sans"/>
          <w:sz w:val="21"/>
          <w:szCs w:val="21"/>
        </w:rPr>
        <w:t xml:space="preserve">One of the main points made in the Budapest Open Access Initiative is that it ought to be possible 'to crawl [fulltext articles] for indexing'. Making the repository accessible to machines, such as the Google Web crawler, so that it can be indexed will help items from the repository appear in search results, and ultimately make the repository’s content available to researchers. </w:t>
      </w:r>
    </w:p>
    <w:p>
      <w:pPr>
        <w:pStyle w:val="TextBody"/>
        <w:rPr>
          <w:rFonts w:eastAsia="Calibri" w:cs="Calibri" w:ascii="Liberation Sans" w:hAnsi="Liberation Sans"/>
          <w:sz w:val="21"/>
          <w:szCs w:val="21"/>
        </w:rPr>
      </w:pPr>
      <w:r>
        <w:rPr>
          <w:rFonts w:eastAsia="Calibri" w:cs="Calibri" w:ascii="Liberation Sans" w:hAnsi="Liberation Sans"/>
          <w:sz w:val="21"/>
          <w:szCs w:val="21"/>
        </w:rPr>
        <w:t>There are three ways in which this can be facilitated: by registering with OAI-PMH-compliant harvesters, by providing sitemaps, and by using media-filter to extract a text version of other formats such as PDF.</w:t>
      </w:r>
    </w:p>
    <w:p>
      <w:pPr>
        <w:pStyle w:val="TextBody"/>
        <w:rPr>
          <w:rFonts w:eastAsia="Calibri" w:cs="Calibri" w:ascii="Liberation Sans" w:hAnsi="Liberation Sans"/>
          <w:sz w:val="21"/>
          <w:szCs w:val="21"/>
        </w:rPr>
      </w:pPr>
      <w:r>
        <w:rPr>
          <w:rFonts w:eastAsia="Calibri" w:cs="Calibri" w:ascii="Liberation Sans" w:hAnsi="Liberation Sans"/>
          <w:sz w:val="21"/>
          <w:szCs w:val="21"/>
        </w:rPr>
        <w:t xml:space="preserve">KNUSTspace, </w:t>
      </w:r>
      <w:hyperlink r:id="rId38">
        <w:r>
          <w:rPr>
            <w:rStyle w:val="InternetLink"/>
            <w:rFonts w:eastAsia="Calibri" w:cs="Calibri" w:ascii="Liberation Sans" w:hAnsi="Liberation Sans"/>
            <w:sz w:val="21"/>
            <w:szCs w:val="21"/>
          </w:rPr>
          <w:t>DSpace@UCU</w:t>
        </w:r>
      </w:hyperlink>
      <w:r>
        <w:rPr>
          <w:rFonts w:eastAsia="Calibri" w:cs="Calibri" w:ascii="Liberation Sans" w:hAnsi="Liberation Sans"/>
          <w:sz w:val="21"/>
          <w:szCs w:val="21"/>
        </w:rPr>
        <w:t xml:space="preserve"> and DUT IR have registered with some harvesters, but only DUT IR makes use of sitemaps and media filter.</w:t>
      </w:r>
    </w:p>
    <w:p>
      <w:pPr>
        <w:pStyle w:val="TextBody"/>
        <w:rPr>
          <w:rFonts w:eastAsia="Calibri" w:cs="Calibri" w:ascii="Liberation Sans" w:hAnsi="Liberation Sans"/>
          <w:sz w:val="21"/>
          <w:szCs w:val="21"/>
        </w:rPr>
      </w:pPr>
      <w:r>
        <w:rPr>
          <w:rFonts w:eastAsia="Calibri" w:cs="Calibri" w:ascii="Liberation Sans" w:hAnsi="Liberation Sans"/>
          <w:sz w:val="21"/>
          <w:szCs w:val="21"/>
        </w:rPr>
        <w:t xml:space="preserve">These are easily accomplished procedures that not only go some way to ensuring open access to research, but also promote the institution's research. Therefore there does not seem to be any compelling reason not take these steps, and this seems to indicate a lack of knowledge about the capabilities of the software. </w:t>
      </w:r>
    </w:p>
    <w:p>
      <w:pPr>
        <w:pStyle w:val="Heading2"/>
        <w:numPr>
          <w:ilvl w:val="2"/>
          <w:numId w:val="1"/>
        </w:numPr>
        <w:rPr>
          <w:rFonts w:eastAsia="Calibri" w:cs="Calibri"/>
        </w:rPr>
      </w:pPr>
      <w:r>
        <w:rPr>
          <w:rFonts w:eastAsia="Calibri" w:cs="Calibri"/>
        </w:rPr>
        <w:t>Capture of research records questions</w:t>
      </w:r>
    </w:p>
    <w:p>
      <w:pPr>
        <w:pStyle w:val="TextBody"/>
        <w:rPr>
          <w:rFonts w:eastAsia="Calibri" w:cs="Calibri" w:ascii="Liberation Sans" w:hAnsi="Liberation Sans"/>
          <w:sz w:val="21"/>
          <w:szCs w:val="21"/>
        </w:rPr>
      </w:pPr>
      <w:r>
        <w:rPr>
          <w:rFonts w:eastAsia="Calibri" w:cs="Calibri" w:ascii="Liberation Sans" w:hAnsi="Liberation Sans"/>
          <w:sz w:val="21"/>
          <w:szCs w:val="21"/>
        </w:rPr>
        <w:t>A repository is worthless without content, and that content is made up of research records. Romary and Armbruster (2010: 19) lament that 'the fragmented landscape of institutional repositories predominates, but their repositories are overwhelmingly empty.' These research records can be provided by researchers directly archiving their content, or mediated by faculty, librarians, or can even be archived by IT.</w:t>
      </w:r>
    </w:p>
    <w:p>
      <w:pPr>
        <w:pStyle w:val="TextBody"/>
        <w:rPr>
          <w:rFonts w:eastAsia="Calibri" w:cs="Calibri" w:ascii="Liberation Sans" w:hAnsi="Liberation Sans"/>
          <w:sz w:val="21"/>
          <w:szCs w:val="21"/>
        </w:rPr>
      </w:pPr>
      <w:r>
        <w:rPr>
          <w:rFonts w:eastAsia="Calibri" w:cs="Calibri" w:ascii="Liberation Sans" w:hAnsi="Liberation Sans"/>
          <w:sz w:val="21"/>
          <w:szCs w:val="21"/>
        </w:rPr>
        <w:t>One way of rapidly increasing content is by digitising analog content that is already available to the library and, as Salo (2008: 31) emphasises, '</w:t>
      </w:r>
      <w:r>
        <w:rPr>
          <w:rFonts w:eastAsia="Calibri" w:cs="Calibri" w:ascii="Liberation Sans" w:hAnsi="Liberation Sans"/>
          <w:i/>
          <w:iCs/>
          <w:sz w:val="21"/>
          <w:szCs w:val="21"/>
        </w:rPr>
        <w:t>Institutional repositories should be able to digitize analog content</w:t>
      </w:r>
      <w:r>
        <w:rPr>
          <w:rFonts w:eastAsia="Calibri" w:cs="Calibri" w:ascii="Liberation Sans" w:hAnsi="Liberation Sans"/>
          <w:sz w:val="21"/>
          <w:szCs w:val="21"/>
        </w:rPr>
        <w:t>' because a 'sensible service does not limit itself to born-digital materials, nor does it expect faculty to manage digitization on their own.' So it is encouraging that KNUSTspace, DSpace@UCU and AUOAIR are currently digitising materials.</w:t>
      </w:r>
    </w:p>
    <w:p>
      <w:pPr>
        <w:pStyle w:val="TextBody"/>
        <w:rPr>
          <w:rFonts w:eastAsia="Calibri" w:cs="Calibri" w:ascii="Liberation Sans" w:hAnsi="Liberation Sans"/>
          <w:sz w:val="21"/>
          <w:szCs w:val="21"/>
        </w:rPr>
      </w:pPr>
      <w:r>
        <w:rPr>
          <w:rFonts w:eastAsia="Calibri" w:cs="Calibri" w:ascii="Liberation Sans" w:hAnsi="Liberation Sans"/>
          <w:sz w:val="21"/>
          <w:szCs w:val="21"/>
        </w:rPr>
        <w:t>All repositories have standardised on PDF. PDF/A would be the ideal format as it is suited for long-term preservation, but none of the institutions makes use of it. Another implication is that neither institution is archiving ancillary research data. This would, of course, require more disk space, but would add value to the repository. As Salo (2008: 20) explains, 'faculty could find a use for document versioning, and they frequently express the need to share raw materials such as drafts and datasets with a select few while research is in progress. If the repository does not allow faculty to do these things, they will not use the repository, not even for the final product.'</w:t>
      </w:r>
    </w:p>
    <w:p>
      <w:pPr>
        <w:pStyle w:val="TextBody"/>
        <w:rPr>
          <w:rFonts w:eastAsia="Calibri" w:cs="Calibri" w:ascii="Liberation Sans" w:hAnsi="Liberation Sans"/>
          <w:sz w:val="21"/>
          <w:szCs w:val="21"/>
        </w:rPr>
      </w:pPr>
      <w:r>
        <w:rPr>
          <w:rFonts w:eastAsia="Calibri" w:cs="Calibri" w:ascii="Liberation Sans" w:hAnsi="Liberation Sans"/>
          <w:sz w:val="21"/>
          <w:szCs w:val="21"/>
        </w:rPr>
        <w:t xml:space="preserve">Archival of copyrighted articles is sometimes permitted by the publisher, but usually only after an embargo, therefore it is preferable for a repository to permit archiving of either a pre- or post-print. Pre-prints have the disadvantage of not being peer-reviewed, but post-prints are the equivalent of the peer-reviewed article, lacking only the publisher’s formatting and editing. 'Postprints are not some kind of self-published, second-rate alternative to conventional journal articles: they are those articles.' (Swan and Brown, 2005: 3) Both KNUSTspace and DUT IR make the copyrighted article available if possible, otherwise resorting to post-prints. In the case of AUOAIR and KNUSTspace pre-prints are also acceptable. </w:t>
      </w:r>
      <w:hyperlink r:id="rId39">
        <w:r>
          <w:rPr>
            <w:rStyle w:val="InternetLink"/>
            <w:rFonts w:eastAsia="Calibri" w:cs="Calibri" w:ascii="Liberation Sans" w:hAnsi="Liberation Sans"/>
            <w:sz w:val="21"/>
            <w:szCs w:val="21"/>
          </w:rPr>
          <w:t>DSpace@UCU</w:t>
        </w:r>
      </w:hyperlink>
      <w:r>
        <w:rPr>
          <w:rFonts w:eastAsia="Calibri" w:cs="Calibri" w:ascii="Liberation Sans" w:hAnsi="Liberation Sans"/>
          <w:sz w:val="21"/>
          <w:szCs w:val="21"/>
        </w:rPr>
        <w:t xml:space="preserve"> claims that it will only archive post-prints.</w:t>
      </w:r>
    </w:p>
    <w:p>
      <w:pPr>
        <w:pStyle w:val="TextBody"/>
        <w:rPr>
          <w:rFonts w:eastAsia="Calibri" w:cs="Calibri" w:ascii="Liberation Sans" w:hAnsi="Liberation Sans"/>
          <w:sz w:val="21"/>
          <w:szCs w:val="21"/>
        </w:rPr>
      </w:pPr>
      <w:r>
        <w:rPr>
          <w:rFonts w:eastAsia="Calibri" w:cs="Calibri" w:ascii="Liberation Sans" w:hAnsi="Liberation Sans"/>
          <w:sz w:val="21"/>
          <w:szCs w:val="21"/>
        </w:rPr>
        <w:t>Since electronic theses and dissertations (ETDs) are not subject any copyright restrictions KNUSTspace, AUOAIR and DUT IR make these available.</w:t>
      </w:r>
    </w:p>
    <w:p>
      <w:pPr>
        <w:pStyle w:val="TextBody"/>
        <w:rPr>
          <w:rFonts w:eastAsia="Calibri" w:cs="Calibri" w:ascii="Liberation Sans" w:hAnsi="Liberation Sans"/>
          <w:sz w:val="21"/>
          <w:szCs w:val="21"/>
        </w:rPr>
      </w:pPr>
      <w:r>
        <w:rPr>
          <w:rFonts w:eastAsia="Calibri" w:cs="Calibri" w:ascii="Liberation Sans" w:hAnsi="Liberation Sans"/>
          <w:sz w:val="21"/>
          <w:szCs w:val="21"/>
        </w:rPr>
        <w:t>Only DUT IR has the luxury of a copyright office to assist with intellectual property issues, but KNUSTspace, DSpace@UCU and DUT IR rely on SHERPA/ROMEO to establish copyright ownership of published articles. As Salo (2008: 7) pointed out in 2008, this aspect could be improved by automating the search using the SHERPA/ROMEO API: 'because SHERPA/ROMEO has only recently begun to offer an API, repository managers have not yet automated the process of checking whether meditated deposits are legal, leaving permissions management a time-consuming manual process fraught with risk.' It is surprising that this functionality is not yet available in the mainstream repository software.</w:t>
      </w:r>
    </w:p>
    <w:p>
      <w:pPr>
        <w:pStyle w:val="TextBody"/>
        <w:rPr>
          <w:rFonts w:eastAsia="Calibri" w:cs="Calibri" w:ascii="Liberation Sans" w:hAnsi="Liberation Sans"/>
          <w:sz w:val="21"/>
          <w:szCs w:val="21"/>
        </w:rPr>
      </w:pPr>
      <w:r>
        <w:rPr>
          <w:rFonts w:eastAsia="Calibri" w:cs="Calibri" w:ascii="Liberation Sans" w:hAnsi="Liberation Sans"/>
          <w:sz w:val="21"/>
          <w:szCs w:val="21"/>
        </w:rPr>
        <w:t>But a more pressing problem among the three repositories that are archiving research records is that none of them makes use of a researcher ID field to disambiguate authors. Using an ORCID ID, for example, would provide the repository with the means to provide citation information to its researchers. This would increase the value of the repository to its most important constituents, the researchers. Equally no repository has implemented a funder ID field.</w:t>
      </w:r>
    </w:p>
    <w:p>
      <w:pPr>
        <w:pStyle w:val="TextBody"/>
        <w:rPr>
          <w:rFonts w:eastAsia="Calibri" w:cs="Calibri" w:ascii="Liberation Sans" w:hAnsi="Liberation Sans"/>
          <w:sz w:val="21"/>
          <w:szCs w:val="21"/>
        </w:rPr>
      </w:pPr>
      <w:r>
        <w:rPr>
          <w:rFonts w:eastAsia="Calibri" w:cs="Calibri" w:ascii="Liberation Sans" w:hAnsi="Liberation Sans"/>
          <w:sz w:val="21"/>
          <w:szCs w:val="21"/>
        </w:rPr>
        <w:t>'Self-archiving' suggests that researchers themselves would archive their research, but '[i]n practice ... most deposits are third-party mediated, many by librarians, some by support staff or IT personnel.' (Salo, 2008: 21) This is unfortunate as it means that it falls to the repository content manager to locate the material, and it also suggests that researchers may not fully support the repository's mission, even where archiving is mandated. This situation at all repositories apart from KNUSTspace, which accepts archiving from researchers, faculty and librarians.</w:t>
      </w:r>
    </w:p>
    <w:p>
      <w:pPr>
        <w:pStyle w:val="Heading2"/>
        <w:numPr>
          <w:ilvl w:val="2"/>
          <w:numId w:val="1"/>
        </w:numPr>
        <w:rPr/>
      </w:pPr>
      <w:r>
        <w:rPr/>
        <w:t>Promotion-related questions</w:t>
      </w:r>
    </w:p>
    <w:p>
      <w:pPr>
        <w:pStyle w:val="TextBody"/>
        <w:rPr>
          <w:rFonts w:eastAsia="Calibri" w:cs="Calibri" w:ascii="Liberation Sans" w:hAnsi="Liberation Sans"/>
          <w:sz w:val="21"/>
          <w:szCs w:val="21"/>
        </w:rPr>
      </w:pPr>
      <w:r>
        <w:rPr>
          <w:rFonts w:eastAsia="Calibri" w:cs="Calibri" w:ascii="Liberation Sans" w:hAnsi="Liberation Sans"/>
          <w:sz w:val="21"/>
          <w:szCs w:val="21"/>
        </w:rPr>
        <w:t>As Pinfield (2005: 34) points out, '[i]nstitutions would have to set up internal support procedures to facilitate deposition.' Yet this most obvious promotion of the repository to its users appears to have been completely overlooked by our repositories. This can be accomplished by means of a news blog or mailing list. Users can also be guided through the submission process or assisted in finding relevant information by providing a help wiki.</w:t>
      </w:r>
    </w:p>
    <w:p>
      <w:pPr>
        <w:pStyle w:val="TextBody"/>
        <w:rPr>
          <w:rFonts w:eastAsia="Calibri" w:cs="Calibri" w:ascii="Liberation Sans" w:hAnsi="Liberation Sans"/>
          <w:sz w:val="21"/>
          <w:szCs w:val="21"/>
        </w:rPr>
      </w:pPr>
      <w:r>
        <w:rPr>
          <w:rFonts w:eastAsia="Calibri" w:cs="Calibri" w:ascii="Liberation Sans" w:hAnsi="Liberation Sans"/>
          <w:sz w:val="21"/>
          <w:szCs w:val="21"/>
        </w:rPr>
        <w:t>Creaser et. al. (2010: 157) identify the three chief barriers standing in the way of faculty self-archiving as: 'concerns over copyright infringement; uncertainty over embargo periods; and unwillingness to place content where other content had not been peer-reviewed'. At the very least the first two of these concerns could be addressed by providing information where it is required, and the third barrier would be overcome as a result.</w:t>
      </w:r>
    </w:p>
    <w:p>
      <w:pPr>
        <w:pStyle w:val="Heading2"/>
        <w:numPr>
          <w:ilvl w:val="2"/>
          <w:numId w:val="1"/>
        </w:numPr>
        <w:rPr/>
      </w:pPr>
      <w:bookmarkStart w:id="4" w:name="h.9a972zxoccia"/>
      <w:bookmarkEnd w:id="4"/>
      <w:r>
        <w:rPr/>
        <w:t>Submission-related questions</w:t>
      </w:r>
    </w:p>
    <w:p>
      <w:pPr>
        <w:pStyle w:val="TextBody"/>
        <w:rPr>
          <w:rFonts w:eastAsia="Calibri" w:cs="Calibri" w:ascii="Liberation Sans" w:hAnsi="Liberation Sans"/>
          <w:sz w:val="21"/>
          <w:szCs w:val="21"/>
        </w:rPr>
      </w:pPr>
      <w:r>
        <w:rPr>
          <w:rFonts w:eastAsia="Calibri" w:cs="Calibri" w:ascii="Liberation Sans" w:hAnsi="Liberation Sans"/>
          <w:sz w:val="21"/>
          <w:szCs w:val="21"/>
        </w:rPr>
        <w:t>Items may be submitted to the repository from a variety of sources, including directly by the researchers, from the faculty or research office, or mediated by the library.</w:t>
      </w:r>
    </w:p>
    <w:p>
      <w:pPr>
        <w:pStyle w:val="TextBody"/>
        <w:rPr>
          <w:rFonts w:eastAsia="Calibri" w:cs="Calibri" w:ascii="Liberation Sans" w:hAnsi="Liberation Sans"/>
          <w:sz w:val="21"/>
          <w:szCs w:val="21"/>
        </w:rPr>
      </w:pPr>
      <w:r>
        <w:rPr>
          <w:rFonts w:eastAsia="Calibri" w:cs="Calibri" w:ascii="Liberation Sans" w:hAnsi="Liberation Sans"/>
          <w:sz w:val="21"/>
          <w:szCs w:val="21"/>
        </w:rPr>
        <w:t xml:space="preserve">KNUSTspace accepts submissions from researchers directly as well from the library, which makes sense given that they are digitising content. </w:t>
      </w:r>
      <w:hyperlink r:id="rId40">
        <w:r>
          <w:rPr>
            <w:rStyle w:val="InternetLink"/>
            <w:rFonts w:eastAsia="Calibri" w:cs="Calibri" w:ascii="Liberation Sans" w:hAnsi="Liberation Sans"/>
            <w:sz w:val="21"/>
            <w:szCs w:val="21"/>
          </w:rPr>
          <w:t>DSpace@UCU</w:t>
        </w:r>
      </w:hyperlink>
      <w:r>
        <w:rPr>
          <w:rFonts w:eastAsia="Calibri" w:cs="Calibri" w:ascii="Liberation Sans" w:hAnsi="Liberation Sans"/>
          <w:sz w:val="21"/>
          <w:szCs w:val="21"/>
        </w:rPr>
        <w:t xml:space="preserve"> relies on faculty to provide submissions. Faculty and the Postgraduate School officer provide AUOAIR with material for archiving. DUT IR receives electronic material from the faculty office, but the archiving is the responsibility of the content manager.</w:t>
      </w:r>
    </w:p>
    <w:p>
      <w:pPr>
        <w:pStyle w:val="TextBody"/>
        <w:rPr>
          <w:rFonts w:eastAsia="Calibri" w:cs="Calibri" w:ascii="Liberation Sans" w:hAnsi="Liberation Sans"/>
          <w:sz w:val="21"/>
          <w:szCs w:val="21"/>
        </w:rPr>
      </w:pPr>
      <w:r>
        <w:rPr>
          <w:rFonts w:eastAsia="Calibri" w:cs="Calibri" w:ascii="Liberation Sans" w:hAnsi="Liberation Sans"/>
          <w:sz w:val="21"/>
          <w:szCs w:val="21"/>
        </w:rPr>
        <w:t>Not having researchers directly involved in the submission process affects the repository in several ways. The researchers are not necessarily made aware of the existence of the repository and are not likely to promote the repository to their peers. Also, tracking down materials that need to be archived becomes an onerous task that falls to the library. Swan and Brown (2005: 4) point out that, to the researcher, 'the most obvious benefit of making their work open access is the enhanced citations, and therefore impact, that result.' Consequently it may seem surprising that our repositories appear to be library rather than faculty initiatives. In their Executive Summary, Swan and Brown (2005) explain that the lack of faculty involvement in self-submission stems from the 'perceived time required and possible technical difficulties in carrying out this activity.' They (Swan and Brown, 2005: 6) then go on to explain the reason for the institution wanting repository: 'an institutional open access archive provides a permanent record of all the research output of that institution' and consequently an 'archive can also serve as a marketing tool for the institution.'</w:t>
      </w:r>
    </w:p>
    <w:p>
      <w:pPr>
        <w:pStyle w:val="Heading2"/>
        <w:numPr>
          <w:ilvl w:val="2"/>
          <w:numId w:val="1"/>
        </w:numPr>
        <w:rPr/>
      </w:pPr>
      <w:r>
        <w:rPr/>
        <w:t>Auditing questions</w:t>
      </w:r>
    </w:p>
    <w:p>
      <w:pPr>
        <w:pStyle w:val="TextBody"/>
        <w:rPr>
          <w:rFonts w:eastAsia="Calibri" w:cs="Calibri" w:ascii="Liberation Sans" w:hAnsi="Liberation Sans"/>
          <w:sz w:val="21"/>
          <w:szCs w:val="21"/>
        </w:rPr>
      </w:pPr>
      <w:r>
        <w:rPr>
          <w:rFonts w:eastAsia="Calibri" w:cs="Calibri" w:ascii="Liberation Sans" w:hAnsi="Liberation Sans"/>
          <w:sz w:val="21"/>
          <w:szCs w:val="21"/>
        </w:rPr>
        <w:t>Only DUT IR is audited periodically, with statistics being sent to the library manager on a monthly basis. These statistics are then reviewed at meetings of the IR Working Group and at IR Advisory Committee meetings.</w:t>
      </w:r>
    </w:p>
    <w:p>
      <w:pPr>
        <w:pStyle w:val="TextBody"/>
        <w:rPr>
          <w:rFonts w:eastAsia="Calibri" w:cs="Calibri" w:ascii="Liberation Sans" w:hAnsi="Liberation Sans"/>
          <w:sz w:val="21"/>
          <w:szCs w:val="21"/>
        </w:rPr>
      </w:pPr>
      <w:r>
        <w:rPr>
          <w:rFonts w:eastAsia="Calibri" w:cs="Calibri" w:ascii="Liberation Sans" w:hAnsi="Liberation Sans"/>
          <w:sz w:val="21"/>
          <w:szCs w:val="21"/>
        </w:rPr>
        <w:t>Auditing is a necessary process because doing so keeps the repository visible to management, who are responsible for providing adequate finances and personnel to keep the repository operating at optimum levels.</w:t>
      </w:r>
    </w:p>
    <w:p>
      <w:pPr>
        <w:pStyle w:val="TextBody"/>
        <w:rPr>
          <w:rFonts w:eastAsia="Calibri" w:cs="Calibri" w:ascii="Liberation Sans" w:hAnsi="Liberation Sans"/>
          <w:sz w:val="21"/>
          <w:szCs w:val="21"/>
          <w:shd w:fill="FFFFFF" w:val="clear"/>
        </w:rPr>
      </w:pPr>
      <w:r>
        <w:rPr>
          <w:rFonts w:eastAsia="Calibri" w:cs="Calibri" w:ascii="Liberation Sans" w:hAnsi="Liberation Sans"/>
          <w:sz w:val="21"/>
          <w:szCs w:val="21"/>
          <w:shd w:fill="FFFFFF" w:val="clear"/>
        </w:rPr>
        <w:t>The statistics are useful in promoting the repository internally to management and researchers. Without backing from management, which can be increased by demonstrating that the repository is a showcase of the university’s research, the repository is likely to be underfunded and understaffed. If the repository is not promoted to researchers, they are unlikely to support it by archiving their research. Therefore it is important to monitor usage and regularly audit these statistics.</w:t>
      </w:r>
    </w:p>
    <w:p>
      <w:pPr>
        <w:pStyle w:val="Heading2"/>
        <w:numPr>
          <w:ilvl w:val="2"/>
          <w:numId w:val="1"/>
        </w:numPr>
        <w:rPr>
          <w:rFonts w:eastAsia="Calibri" w:cs="Calibri"/>
        </w:rPr>
      </w:pPr>
      <w:r>
        <w:rPr>
          <w:rFonts w:eastAsia="Calibri" w:cs="Calibri"/>
        </w:rPr>
        <w:t>Statistical analyses</w:t>
      </w:r>
    </w:p>
    <w:p>
      <w:pPr>
        <w:pStyle w:val="TextBody"/>
        <w:rPr>
          <w:rFonts w:eastAsia="Calibri" w:cs="Calibri" w:ascii="Liberation Sans" w:hAnsi="Liberation Sans"/>
          <w:sz w:val="21"/>
          <w:szCs w:val="21"/>
        </w:rPr>
      </w:pPr>
      <w:r>
        <w:rPr>
          <w:rFonts w:eastAsia="Calibri" w:cs="Calibri" w:ascii="Liberation Sans" w:hAnsi="Liberation Sans"/>
          <w:sz w:val="21"/>
          <w:szCs w:val="21"/>
        </w:rPr>
        <w:t>Currently the most comprehensive way of comparing open access repositories is by means of Webometrics rankings. These analyse repositories in terms of their size, visibility, availability of rich files (such as PDF documents), and scholarly content. According to the Webometrics Web site, ‘The Ranking Web (Webometrics) provides a list of mainly research-oriented repositories arranged according a composite index derived from their web presence and the web impact (link visibility) of their contents, data obtained from the major commercial search engines.’ (</w:t>
      </w:r>
      <w:hyperlink r:id="rId41">
        <w:r>
          <w:rPr>
            <w:rStyle w:val="InternetLink"/>
            <w:rFonts w:eastAsia="Calibri" w:cs="Calibri" w:ascii="Liberation Sans" w:hAnsi="Liberation Sans"/>
            <w:color w:val="1155CC"/>
            <w:sz w:val="21"/>
            <w:szCs w:val="21"/>
            <w:u w:val="single"/>
          </w:rPr>
          <w:t>http</w:t>
        </w:r>
      </w:hyperlink>
      <w:hyperlink r:id="rId42">
        <w:r>
          <w:rPr>
            <w:rStyle w:val="InternetLink"/>
            <w:rFonts w:eastAsia="Calibri" w:cs="Calibri" w:ascii="Liberation Sans" w:hAnsi="Liberation Sans"/>
            <w:color w:val="1155CC"/>
            <w:sz w:val="21"/>
            <w:szCs w:val="21"/>
            <w:u w:val="single"/>
          </w:rPr>
          <w:t>://</w:t>
        </w:r>
      </w:hyperlink>
      <w:hyperlink r:id="rId43">
        <w:r>
          <w:rPr>
            <w:rStyle w:val="InternetLink"/>
            <w:rFonts w:eastAsia="Calibri" w:cs="Calibri" w:ascii="Liberation Sans" w:hAnsi="Liberation Sans"/>
            <w:color w:val="1155CC"/>
            <w:sz w:val="21"/>
            <w:szCs w:val="21"/>
            <w:u w:val="single"/>
          </w:rPr>
          <w:t>repositories</w:t>
        </w:r>
      </w:hyperlink>
      <w:hyperlink r:id="rId44">
        <w:r>
          <w:rPr>
            <w:rStyle w:val="InternetLink"/>
            <w:rFonts w:eastAsia="Calibri" w:cs="Calibri" w:ascii="Liberation Sans" w:hAnsi="Liberation Sans"/>
            <w:color w:val="1155CC"/>
            <w:sz w:val="21"/>
            <w:szCs w:val="21"/>
            <w:u w:val="single"/>
          </w:rPr>
          <w:t>.</w:t>
        </w:r>
      </w:hyperlink>
      <w:hyperlink r:id="rId45">
        <w:r>
          <w:rPr>
            <w:rStyle w:val="InternetLink"/>
            <w:rFonts w:eastAsia="Calibri" w:cs="Calibri" w:ascii="Liberation Sans" w:hAnsi="Liberation Sans"/>
            <w:color w:val="1155CC"/>
            <w:sz w:val="21"/>
            <w:szCs w:val="21"/>
            <w:u w:val="single"/>
          </w:rPr>
          <w:t>webometrics</w:t>
        </w:r>
      </w:hyperlink>
      <w:hyperlink r:id="rId46">
        <w:r>
          <w:rPr>
            <w:rStyle w:val="InternetLink"/>
            <w:rFonts w:eastAsia="Calibri" w:cs="Calibri" w:ascii="Liberation Sans" w:hAnsi="Liberation Sans"/>
            <w:color w:val="1155CC"/>
            <w:sz w:val="21"/>
            <w:szCs w:val="21"/>
            <w:u w:val="single"/>
          </w:rPr>
          <w:t>.</w:t>
        </w:r>
      </w:hyperlink>
      <w:hyperlink r:id="rId47">
        <w:r>
          <w:rPr>
            <w:rStyle w:val="InternetLink"/>
            <w:rFonts w:eastAsia="Calibri" w:cs="Calibri" w:ascii="Liberation Sans" w:hAnsi="Liberation Sans"/>
            <w:color w:val="1155CC"/>
            <w:sz w:val="21"/>
            <w:szCs w:val="21"/>
            <w:u w:val="single"/>
          </w:rPr>
          <w:t>info</w:t>
        </w:r>
      </w:hyperlink>
      <w:hyperlink r:id="rId48">
        <w:r>
          <w:rPr>
            <w:rStyle w:val="InternetLink"/>
            <w:rFonts w:eastAsia="Calibri" w:cs="Calibri" w:ascii="Liberation Sans" w:hAnsi="Liberation Sans"/>
            <w:color w:val="1155CC"/>
            <w:sz w:val="21"/>
            <w:szCs w:val="21"/>
            <w:u w:val="single"/>
          </w:rPr>
          <w:t>/</w:t>
        </w:r>
      </w:hyperlink>
      <w:hyperlink r:id="rId49">
        <w:r>
          <w:rPr>
            <w:rStyle w:val="InternetLink"/>
            <w:rFonts w:eastAsia="Calibri" w:cs="Calibri" w:ascii="Liberation Sans" w:hAnsi="Liberation Sans"/>
            <w:color w:val="1155CC"/>
            <w:sz w:val="21"/>
            <w:szCs w:val="21"/>
            <w:u w:val="single"/>
          </w:rPr>
          <w:t>en</w:t>
        </w:r>
      </w:hyperlink>
      <w:hyperlink r:id="rId50">
        <w:r>
          <w:rPr>
            <w:rStyle w:val="InternetLink"/>
            <w:rFonts w:eastAsia="Calibri" w:cs="Calibri" w:ascii="Liberation Sans" w:hAnsi="Liberation Sans"/>
            <w:color w:val="1155CC"/>
            <w:sz w:val="21"/>
            <w:szCs w:val="21"/>
            <w:u w:val="single"/>
          </w:rPr>
          <w:t>/</w:t>
        </w:r>
      </w:hyperlink>
      <w:hyperlink r:id="rId51">
        <w:r>
          <w:rPr>
            <w:rStyle w:val="InternetLink"/>
            <w:rFonts w:eastAsia="Calibri" w:cs="Calibri" w:ascii="Liberation Sans" w:hAnsi="Liberation Sans"/>
            <w:color w:val="1155CC"/>
            <w:sz w:val="21"/>
            <w:szCs w:val="21"/>
            <w:u w:val="single"/>
          </w:rPr>
          <w:t>Methodology</w:t>
        </w:r>
      </w:hyperlink>
      <w:r>
        <w:rPr>
          <w:rFonts w:eastAsia="Calibri" w:cs="Calibri" w:ascii="Liberation Sans" w:hAnsi="Liberation Sans"/>
          <w:sz w:val="21"/>
          <w:szCs w:val="21"/>
        </w:rPr>
        <w:t>) Aguillo et. al. (2010: 478) explain that 'Webometrics is helping to describe in a quantitative way the scholarly communication processes, focusing not on traditional citation databases (WoK, Scopus) but on the information available in the publicly accessible Web.' So a repository that is properly indexed by Google should perform well in the Webometrics rankings.</w:t>
      </w:r>
    </w:p>
    <w:p>
      <w:pPr>
        <w:pStyle w:val="TextBody"/>
        <w:rPr>
          <w:rFonts w:eastAsia="Calibri" w:cs="Calibri" w:ascii="Liberation Sans" w:hAnsi="Liberation Sans"/>
          <w:sz w:val="21"/>
          <w:szCs w:val="21"/>
        </w:rPr>
      </w:pPr>
      <w:r>
        <w:rPr>
          <w:rFonts w:eastAsia="Calibri" w:cs="Calibri" w:ascii="Liberation Sans" w:hAnsi="Liberation Sans"/>
          <w:sz w:val="21"/>
          <w:szCs w:val="21"/>
        </w:rPr>
        <w:t>This is borne out by the results. DUT IR (which uses sitemaps, extracts data from rich files using media-filter, and publicises itself to harvesters) ranks 17 in Africa and 744 in the world, while KNUSTspace is 38th in Africa and 1260 in the world.</w:t>
      </w:r>
    </w:p>
    <w:p>
      <w:pPr>
        <w:pStyle w:val="TextBody"/>
        <w:rPr>
          <w:rFonts w:eastAsia="Calibri" w:cs="Calibri" w:ascii="Liberation Sans" w:hAnsi="Liberation Sans"/>
          <w:sz w:val="21"/>
          <w:szCs w:val="21"/>
        </w:rPr>
      </w:pPr>
      <w:r>
        <w:rPr>
          <w:rFonts w:eastAsia="Calibri" w:cs="Calibri" w:ascii="Liberation Sans" w:hAnsi="Liberation Sans"/>
          <w:sz w:val="21"/>
          <w:szCs w:val="21"/>
        </w:rPr>
        <w:t>This may seem surprising given that KNUSTspace offers vastly more content with its 5881 items compared to DUT IR, which only has 800. But this may be due to DUT IR marketing itself more effectively on the harvesters used by the Webometrics system as well as providing the crawlers with site-indexes and providing a higher relative percentage of articles (as opposed to other types of content): KNUSTspace's articles comprise five percent of the total compared to 21 percent in DUT IR. Conversely ETDs in KNUSTspace account for 81% of all content, compared to 79% in DUT IR.</w:t>
      </w:r>
    </w:p>
    <w:p>
      <w:pPr>
        <w:pStyle w:val="TextBody"/>
        <w:rPr>
          <w:rFonts w:eastAsia="Calibri" w:cs="Calibri" w:ascii="Liberation Sans" w:hAnsi="Liberation Sans"/>
          <w:sz w:val="21"/>
          <w:szCs w:val="21"/>
        </w:rPr>
      </w:pPr>
      <w:r>
        <w:rPr>
          <w:rFonts w:eastAsia="Calibri" w:cs="Calibri" w:ascii="Liberation Sans" w:hAnsi="Liberation Sans"/>
          <w:sz w:val="21"/>
          <w:szCs w:val="21"/>
        </w:rPr>
        <w:t>But not all content is desirable, for, according to Salo (2008: 13), '[r]epository managers understandably focus on filling the repository at all costs, since the easiest (though undoubtedly the least useful) measure of repository success is growth in collections (even empty ones) and items (even useless ones).' She goes on to state that this 'has led to repositories becoming an outright joke among university-press publishers'.</w:t>
      </w:r>
    </w:p>
    <w:p>
      <w:pPr>
        <w:pStyle w:val="TextBody"/>
        <w:rPr>
          <w:rFonts w:eastAsia="Calibri" w:cs="Calibri" w:ascii="Liberation Sans" w:hAnsi="Liberation Sans"/>
          <w:sz w:val="21"/>
          <w:szCs w:val="21"/>
        </w:rPr>
      </w:pPr>
      <w:r>
        <w:rPr>
          <w:rFonts w:eastAsia="Calibri" w:cs="Calibri" w:ascii="Liberation Sans" w:hAnsi="Liberation Sans"/>
          <w:sz w:val="21"/>
          <w:szCs w:val="21"/>
        </w:rPr>
        <w:t>Another measure of visibility is downloads and collection visits per month. Here KNUSTspace counts 4,435 downloads and 5,432 collection visits whereas DUT IR counts 21,046 downloads and 1,166 visits. Apparently DUT IR attracts a lot of attention from search-engine crawlers.</w:t>
      </w:r>
    </w:p>
    <w:p>
      <w:pPr>
        <w:pStyle w:val="TextBody"/>
        <w:rPr>
          <w:rFonts w:ascii="Liberation Sans" w:hAnsi="Liberation Sans"/>
          <w:sz w:val="21"/>
          <w:szCs w:val="21"/>
        </w:rPr>
      </w:pPr>
      <w:r>
        <w:rPr>
          <w:rFonts w:ascii="Liberation Sans" w:hAnsi="Liberation Sans"/>
          <w:sz w:val="21"/>
          <w:szCs w:val="21"/>
        </w:rPr>
        <w:t>According to Salo (2008: 22), a 'useful statistics system … must count accesses per author and per collection as well as per item and per file, and must provide information about these accesses over defined periods of time. It should track referring links and reader locations as well, so that authors can watch their work spread and participate in online conversations about it. It should also filter out otiose accesses such as those from search-engine crawlers.' Even with its Solr statistics, DSpace does not meet these requirements, and the situation is not remedied by Google Analytics, which fails to provide data at the item level. In addition the excessive downloads count recorded by DUT IR's statistics suggests crawler activity, which ought to be filtered out by the statistics package.</w:t>
      </w:r>
    </w:p>
    <w:p>
      <w:pPr>
        <w:pStyle w:val="Heading2"/>
        <w:rPr/>
      </w:pPr>
      <w:r>
        <w:rPr/>
        <w:t>Going forward</w:t>
      </w:r>
    </w:p>
    <w:p>
      <w:pPr>
        <w:pStyle w:val="TextBody"/>
        <w:rPr>
          <w:rFonts w:ascii="Liberation Sans" w:hAnsi="Liberation Sans"/>
          <w:sz w:val="21"/>
          <w:szCs w:val="21"/>
        </w:rPr>
      </w:pPr>
      <w:r>
        <w:rPr>
          <w:rFonts w:ascii="Liberation Sans" w:hAnsi="Liberation Sans"/>
          <w:sz w:val="21"/>
          <w:szCs w:val="21"/>
        </w:rPr>
        <w:t>When asked to consider the short and long term goals of the repositories going forward, the following were the responses of each institution:</w:t>
      </w:r>
    </w:p>
    <w:p>
      <w:pPr>
        <w:pStyle w:val="TextBody"/>
        <w:rPr>
          <w:rFonts w:ascii="Liberation Sans" w:hAnsi="Liberation Sans"/>
          <w:sz w:val="21"/>
          <w:szCs w:val="21"/>
        </w:rPr>
      </w:pPr>
      <w:r>
        <w:rPr>
          <w:rFonts w:ascii="Liberation Sans" w:hAnsi="Liberation Sans"/>
          <w:sz w:val="21"/>
          <w:szCs w:val="21"/>
        </w:rPr>
        <w:t>Ghana's KNUSTspace has no short or long-term goals, but considers strong administrative support as the main challenge.</w:t>
      </w:r>
    </w:p>
    <w:p>
      <w:pPr>
        <w:pStyle w:val="TextBody"/>
        <w:rPr>
          <w:rFonts w:ascii="Liberation Sans" w:hAnsi="Liberation Sans"/>
          <w:sz w:val="21"/>
          <w:szCs w:val="21"/>
        </w:rPr>
      </w:pPr>
      <w:r>
        <w:rPr>
          <w:rFonts w:ascii="Liberation Sans" w:hAnsi="Liberation Sans"/>
          <w:sz w:val="21"/>
          <w:szCs w:val="21"/>
        </w:rPr>
        <w:t>Nigeria's ABUIOAR did not respond.</w:t>
      </w:r>
    </w:p>
    <w:p>
      <w:pPr>
        <w:pStyle w:val="TextBody"/>
        <w:rPr>
          <w:rFonts w:ascii="Liberation Sans" w:hAnsi="Liberation Sans"/>
          <w:sz w:val="21"/>
          <w:szCs w:val="21"/>
        </w:rPr>
      </w:pPr>
      <w:r>
        <w:rPr>
          <w:rFonts w:ascii="Liberation Sans" w:hAnsi="Liberation Sans"/>
          <w:sz w:val="21"/>
          <w:szCs w:val="21"/>
        </w:rPr>
        <w:t>South Africa's DUT IR considered lack of content as their most pressing challenge and listed involving the subject librarians in collecting content as their short-term goal, and increasing the visibility of the institution's research as their long-term goal.</w:t>
      </w:r>
    </w:p>
    <w:p>
      <w:pPr>
        <w:pStyle w:val="TextBody"/>
        <w:rPr>
          <w:rFonts w:ascii="Liberation Sans" w:hAnsi="Liberation Sans"/>
          <w:sz w:val="21"/>
          <w:szCs w:val="21"/>
        </w:rPr>
      </w:pPr>
      <w:r>
        <w:rPr>
          <w:rFonts w:ascii="Liberation Sans" w:hAnsi="Liberation Sans"/>
          <w:sz w:val="21"/>
          <w:szCs w:val="21"/>
        </w:rPr>
        <w:t>Uganda's UIS listed lack of skilled staff to manage the repository, academics who do not want to submit their articles, and lack of policy as their most pressing challenges and intend to develop a logo and domain name in the short-term.</w:t>
      </w:r>
    </w:p>
    <w:p>
      <w:pPr>
        <w:pStyle w:val="Heading1"/>
        <w:pageBreakBefore/>
        <w:numPr>
          <w:ilvl w:val="1"/>
          <w:numId w:val="1"/>
        </w:numPr>
        <w:rPr/>
      </w:pPr>
      <w:r>
        <w:rPr/>
        <w:t>Recommendations and Conclusion</w:t>
      </w:r>
    </w:p>
    <w:p>
      <w:pPr>
        <w:pStyle w:val="Quotations"/>
        <w:rPr>
          <w:rFonts w:ascii="Liberation Sans" w:hAnsi="Liberation Sans"/>
          <w:sz w:val="21"/>
          <w:szCs w:val="21"/>
        </w:rPr>
      </w:pPr>
      <w:r>
        <w:rPr>
          <w:rFonts w:ascii="Liberation Sans" w:hAnsi="Liberation Sans"/>
          <w:sz w:val="21"/>
          <w:szCs w:val="21"/>
        </w:rPr>
        <w:t xml:space="preserve">An institutional repository is a useless excrescence unless it is part of a systematic, broad-based, well-supported data-stewardship, scholarly-communication, or digital-preservation program. (Salo, 33) </w:t>
      </w:r>
    </w:p>
    <w:p>
      <w:pPr>
        <w:pStyle w:val="TextBody"/>
        <w:rPr>
          <w:rFonts w:ascii="Liberation Sans" w:hAnsi="Liberation Sans"/>
          <w:sz w:val="21"/>
          <w:szCs w:val="21"/>
        </w:rPr>
      </w:pPr>
      <w:r>
        <w:rPr>
          <w:rFonts w:ascii="Liberation Sans" w:hAnsi="Liberation Sans"/>
          <w:sz w:val="21"/>
          <w:szCs w:val="21"/>
        </w:rPr>
        <w:t>Based on the research findings, we conclude that researchers are unwilling to devote the necessary time to ensuring that their research is archived, while institutions seem unwilling to commit financially to ensure the sustainability of their repositories. This is surprising given that the literature on the subject is clear that the open access repositories are of primary benefit to the institutions that house them and their researchers.</w:t>
      </w:r>
    </w:p>
    <w:p>
      <w:pPr>
        <w:pStyle w:val="TextBody"/>
        <w:rPr>
          <w:rFonts w:ascii="Liberation Sans" w:hAnsi="Liberation Sans"/>
          <w:sz w:val="21"/>
          <w:szCs w:val="21"/>
        </w:rPr>
      </w:pPr>
      <w:r>
        <w:rPr>
          <w:rFonts w:ascii="Liberation Sans" w:hAnsi="Liberation Sans"/>
          <w:sz w:val="21"/>
          <w:szCs w:val="21"/>
        </w:rPr>
        <w:t>If researchers are to be involved, the software must be made more usable for them. This can be accomplished by training interventions, but these are time-consuming for all involved. More immediately available solutions are the establishment of an online help wiki, or possibly a mailing list. Another way to involve researchers is to provide improved statistics that focus on the researchers' needs. For example, citation tracking is one area that would benefit researchers directly. If a researcher ID (such as ORCID) is used citation statistics could be provided to the researcher within the repository so they could immediately assess the impact their research. Unfortunately this level of software improvement is not likely to occur without developer intervention and, unless the libraries are able to develop the necessary skills themselves, they must rely on the community to do it for them. One way to ensure that it does happen is to provide funding to the organisations that do the software development.</w:t>
      </w:r>
    </w:p>
    <w:p>
      <w:pPr>
        <w:pStyle w:val="TextBody"/>
        <w:rPr>
          <w:rFonts w:ascii="Liberation Sans" w:hAnsi="Liberation Sans"/>
          <w:sz w:val="21"/>
          <w:szCs w:val="21"/>
        </w:rPr>
      </w:pPr>
      <w:r>
        <w:rPr>
          <w:rFonts w:ascii="Liberation Sans" w:hAnsi="Liberation Sans"/>
          <w:sz w:val="21"/>
          <w:szCs w:val="21"/>
        </w:rPr>
        <w:t>However this is an area in which institutions' management seem particularly reluctant to invest since the software is free of charge. Perhaps one solution is for institutions to indirectly invest in the technology by purchasing add-ons or services from companies such as Atmire, whose primary focus is development of the core software.</w:t>
      </w:r>
    </w:p>
    <w:p>
      <w:pPr>
        <w:pStyle w:val="TextBody"/>
        <w:rPr>
          <w:rFonts w:ascii="Liberation Sans" w:hAnsi="Liberation Sans"/>
          <w:sz w:val="21"/>
          <w:szCs w:val="21"/>
        </w:rPr>
      </w:pPr>
      <w:r>
        <w:rPr>
          <w:rFonts w:ascii="Liberation Sans" w:hAnsi="Liberation Sans"/>
          <w:sz w:val="21"/>
          <w:szCs w:val="21"/>
        </w:rPr>
        <w:t>The institutional involvement is not all bad by any means: there is evidence of their commitment to ensuring their repositories' sustainability in their implementation of policies and appointment of personnel. There is always room for improvement, however, such as in either improving infrastructure or encouraging central IT's involvement.</w:t>
      </w:r>
    </w:p>
    <w:p>
      <w:pPr>
        <w:pStyle w:val="TextBody"/>
        <w:rPr>
          <w:rFonts w:ascii="Liberation Sans" w:hAnsi="Liberation Sans"/>
          <w:sz w:val="21"/>
          <w:szCs w:val="21"/>
        </w:rPr>
      </w:pPr>
      <w:r>
        <w:rPr>
          <w:rFonts w:ascii="Liberation Sans" w:hAnsi="Liberation Sans"/>
          <w:sz w:val="21"/>
          <w:szCs w:val="21"/>
        </w:rPr>
        <w:t>The following recommendations arise from the findings of the research:</w:t>
      </w:r>
    </w:p>
    <w:p>
      <w:pPr>
        <w:pStyle w:val="TextBody"/>
        <w:rPr>
          <w:rFonts w:ascii="Liberation Sans" w:hAnsi="Liberation Sans"/>
          <w:sz w:val="21"/>
          <w:szCs w:val="21"/>
        </w:rPr>
      </w:pPr>
      <w:r>
        <w:rPr>
          <w:rFonts w:ascii="Liberation Sans" w:hAnsi="Liberation Sans"/>
          <w:sz w:val="21"/>
          <w:szCs w:val="21"/>
        </w:rPr>
        <w:t xml:space="preserve"> </w:t>
      </w:r>
      <w:r>
        <w:rPr>
          <w:rFonts w:ascii="Liberation Sans" w:hAnsi="Liberation Sans"/>
          <w:sz w:val="21"/>
          <w:szCs w:val="21"/>
        </w:rPr>
        <w:t>1. Libraries should take proactive steps to make their repositories more successful. One initiative that seems very worthwhile is the development of a community of practice to assist one another. Stellenbosch University has made a great start in this, following on the early steps of the University of Pretoria, and it now remains for other institutions to get involved and ensure that African research is made visible and accessible to the world.</w:t>
      </w:r>
    </w:p>
    <w:p>
      <w:pPr>
        <w:pStyle w:val="TextBody"/>
        <w:rPr>
          <w:rFonts w:ascii="Liberation Sans" w:hAnsi="Liberation Sans"/>
          <w:sz w:val="21"/>
          <w:szCs w:val="21"/>
        </w:rPr>
      </w:pPr>
      <w:r>
        <w:rPr>
          <w:rFonts w:ascii="Liberation Sans" w:hAnsi="Liberation Sans"/>
          <w:sz w:val="21"/>
          <w:szCs w:val="21"/>
        </w:rPr>
        <w:t xml:space="preserve">2. There are two alternative ways forward for repositories: Either institutions should give up hosting their own repositories and resign themselves to making their data available through professionally hosted hosted repositories that will take care of the technical issues for them, or they should invest in developing the capacity of their repositories. If data sovereignty is important to an institution, then the latter route is the only viable one. Investment should start by implementing each of the steps listed in Stellenbosch's best practices guide. </w:t>
      </w:r>
    </w:p>
    <w:p>
      <w:pPr>
        <w:pStyle w:val="TextBody"/>
        <w:rPr>
          <w:rFonts w:ascii="Liberation Sans" w:hAnsi="Liberation Sans"/>
          <w:sz w:val="21"/>
          <w:szCs w:val="21"/>
        </w:rPr>
      </w:pPr>
      <w:r>
        <w:rPr>
          <w:rFonts w:ascii="Liberation Sans" w:hAnsi="Liberation Sans"/>
          <w:sz w:val="21"/>
          <w:szCs w:val="21"/>
        </w:rPr>
        <w:t>With the above steps in place the repository can grow into something more than a showcase of the institution's research and consider becoming a repository of raw data, ultimately achieving the goals laid out in the Budapest Open Archives Initiative. But our analysis of the challenges faced by the four African open access repositories has shown that we still have a long way to go.</w:t>
      </w:r>
    </w:p>
    <w:p>
      <w:pPr>
        <w:pStyle w:val="TextBody"/>
        <w:rPr>
          <w:rFonts w:ascii="Liberation Sans" w:hAnsi="Liberation Sans"/>
          <w:sz w:val="21"/>
          <w:szCs w:val="21"/>
        </w:rPr>
      </w:pPr>
      <w:r>
        <w:rPr>
          <w:rFonts w:ascii="Liberation Sans" w:hAnsi="Liberation Sans"/>
          <w:sz w:val="21"/>
          <w:szCs w:val="21"/>
        </w:rPr>
      </w:r>
    </w:p>
    <w:p>
      <w:pPr>
        <w:pStyle w:val="Heading1"/>
        <w:pageBreakBefore/>
        <w:numPr>
          <w:ilvl w:val="1"/>
          <w:numId w:val="1"/>
        </w:numPr>
        <w:rPr/>
      </w:pPr>
      <w:r>
        <w:rPr/>
        <w:t>Bibliography</w:t>
      </w:r>
    </w:p>
    <w:p>
      <w:pPr>
        <w:pStyle w:val="TextBody"/>
        <w:rPr>
          <w:rFonts w:ascii="Liberation Sans" w:hAnsi="Liberation Sans"/>
          <w:sz w:val="21"/>
          <w:szCs w:val="21"/>
        </w:rPr>
      </w:pPr>
      <w:r>
        <w:rPr>
          <w:rFonts w:ascii="Liberation Sans" w:hAnsi="Liberation Sans"/>
          <w:sz w:val="21"/>
          <w:szCs w:val="21"/>
        </w:rPr>
        <w:t xml:space="preserve">Aguillo, I. et al. 2010. Indicators for a webometric ranking of open access repositories. </w:t>
      </w:r>
      <w:r>
        <w:rPr>
          <w:rFonts w:ascii="Liberation Sans" w:hAnsi="Liberation Sans"/>
          <w:i/>
          <w:iCs/>
          <w:sz w:val="21"/>
          <w:szCs w:val="21"/>
        </w:rPr>
        <w:t>Scientometrics,</w:t>
      </w:r>
      <w:r>
        <w:rPr>
          <w:rFonts w:ascii="Liberation Sans" w:hAnsi="Liberation Sans"/>
          <w:sz w:val="21"/>
          <w:szCs w:val="21"/>
        </w:rPr>
        <w:t xml:space="preserve"> 82: 477–486.</w:t>
      </w:r>
    </w:p>
    <w:p>
      <w:pPr>
        <w:pStyle w:val="TextBody"/>
        <w:rPr>
          <w:rFonts w:ascii="Liberation Sans" w:hAnsi="Liberation Sans"/>
          <w:sz w:val="21"/>
          <w:szCs w:val="21"/>
        </w:rPr>
      </w:pPr>
      <w:r>
        <w:rPr>
          <w:rFonts w:ascii="Liberation Sans" w:hAnsi="Liberation Sans"/>
          <w:sz w:val="21"/>
          <w:szCs w:val="21"/>
        </w:rPr>
        <w:t xml:space="preserve">Anderson, B. 2004. Open Access and Institutional Repositories. </w:t>
      </w:r>
      <w:r>
        <w:rPr>
          <w:rFonts w:ascii="Liberation Sans" w:hAnsi="Liberation Sans"/>
          <w:i/>
          <w:iCs/>
          <w:sz w:val="21"/>
          <w:szCs w:val="21"/>
        </w:rPr>
        <w:t>Behavioral &amp; Social Sciences Librarian,</w:t>
      </w:r>
      <w:r>
        <w:rPr>
          <w:rFonts w:ascii="Liberation Sans" w:hAnsi="Liberation Sans"/>
          <w:sz w:val="21"/>
          <w:szCs w:val="21"/>
        </w:rPr>
        <w:t xml:space="preserve"> 23(1): 97–101.</w:t>
      </w:r>
    </w:p>
    <w:p>
      <w:pPr>
        <w:pStyle w:val="TextBody"/>
        <w:rPr>
          <w:rFonts w:ascii="Liberation Sans" w:hAnsi="Liberation Sans"/>
          <w:sz w:val="21"/>
          <w:szCs w:val="21"/>
        </w:rPr>
      </w:pPr>
      <w:r>
        <w:rPr>
          <w:rFonts w:ascii="Liberation Sans" w:hAnsi="Liberation Sans"/>
          <w:sz w:val="21"/>
          <w:szCs w:val="21"/>
        </w:rPr>
        <w:t xml:space="preserve">Bhat, M. 2010. Open Access Repositories: A Review. </w:t>
      </w:r>
      <w:r>
        <w:rPr>
          <w:rFonts w:ascii="Liberation Sans" w:hAnsi="Liberation Sans"/>
          <w:i/>
          <w:iCs/>
          <w:sz w:val="21"/>
          <w:szCs w:val="21"/>
        </w:rPr>
        <w:t>Library Philosophy and Practice</w:t>
      </w:r>
      <w:r>
        <w:rPr>
          <w:rFonts w:ascii="Liberation Sans" w:hAnsi="Liberation Sans"/>
          <w:i w:val="false"/>
          <w:iCs w:val="false"/>
          <w:sz w:val="21"/>
          <w:szCs w:val="21"/>
        </w:rPr>
        <w:t>,</w:t>
      </w:r>
      <w:r>
        <w:rPr>
          <w:rFonts w:ascii="Liberation Sans" w:hAnsi="Liberation Sans"/>
          <w:i/>
          <w:iCs/>
          <w:sz w:val="21"/>
          <w:szCs w:val="21"/>
        </w:rPr>
        <w:t xml:space="preserve"> </w:t>
      </w:r>
      <w:r>
        <w:rPr>
          <w:rFonts w:ascii="Liberation Sans" w:hAnsi="Liberation Sans"/>
          <w:sz w:val="21"/>
          <w:szCs w:val="21"/>
        </w:rPr>
        <w:t>1–8.</w:t>
      </w:r>
    </w:p>
    <w:p>
      <w:pPr>
        <w:pStyle w:val="TextBody"/>
        <w:rPr>
          <w:rFonts w:ascii="Liberation Sans" w:hAnsi="Liberation Sans"/>
          <w:sz w:val="21"/>
          <w:szCs w:val="21"/>
        </w:rPr>
      </w:pPr>
      <w:r>
        <w:rPr>
          <w:rFonts w:ascii="Liberation Sans" w:hAnsi="Liberation Sans"/>
          <w:i/>
          <w:iCs/>
          <w:sz w:val="21"/>
          <w:szCs w:val="21"/>
        </w:rPr>
        <w:t>Budapest Open Access Initiative</w:t>
      </w:r>
      <w:r>
        <w:rPr>
          <w:rFonts w:ascii="Liberation Sans" w:hAnsi="Liberation Sans"/>
          <w:sz w:val="21"/>
          <w:szCs w:val="21"/>
        </w:rPr>
        <w:t>. [Online]. Available: &lt;http://www.budapestopenaccessinitiative.org/read&gt; [Accessed June 4, 2014].</w:t>
      </w:r>
    </w:p>
    <w:p>
      <w:pPr>
        <w:pStyle w:val="TextBody"/>
        <w:rPr>
          <w:rFonts w:ascii="Liberation Sans" w:hAnsi="Liberation Sans"/>
          <w:sz w:val="21"/>
          <w:szCs w:val="21"/>
        </w:rPr>
      </w:pPr>
      <w:r>
        <w:rPr>
          <w:rFonts w:ascii="Liberation Sans" w:hAnsi="Liberation Sans"/>
          <w:sz w:val="21"/>
          <w:szCs w:val="21"/>
        </w:rPr>
        <w:t xml:space="preserve">Creaser, C. et al. 2010. Authors’ Awareness and Attitudes Toward Open Access Repositories. </w:t>
      </w:r>
      <w:r>
        <w:rPr>
          <w:rFonts w:ascii="Liberation Sans" w:hAnsi="Liberation Sans"/>
          <w:i/>
          <w:iCs/>
          <w:sz w:val="21"/>
          <w:szCs w:val="21"/>
        </w:rPr>
        <w:t>New Review of Academic Librarianship,</w:t>
      </w:r>
      <w:r>
        <w:rPr>
          <w:rFonts w:ascii="Liberation Sans" w:hAnsi="Liberation Sans"/>
          <w:sz w:val="21"/>
          <w:szCs w:val="21"/>
        </w:rPr>
        <w:t xml:space="preserve"> 16(S1): 145–161.</w:t>
      </w:r>
    </w:p>
    <w:p>
      <w:pPr>
        <w:pStyle w:val="TextBody"/>
        <w:rPr>
          <w:rFonts w:ascii="Liberation Sans" w:hAnsi="Liberation Sans"/>
          <w:sz w:val="21"/>
          <w:szCs w:val="21"/>
        </w:rPr>
      </w:pPr>
      <w:r>
        <w:rPr>
          <w:rFonts w:ascii="Liberation Sans" w:hAnsi="Liberation Sans"/>
          <w:sz w:val="21"/>
          <w:szCs w:val="21"/>
        </w:rPr>
        <w:t xml:space="preserve">Van Deventer, M. and Pienaar, H. 2008. South African Repositories: Bridging Knowledge Divides. </w:t>
      </w:r>
      <w:r>
        <w:rPr>
          <w:rFonts w:ascii="Liberation Sans" w:hAnsi="Liberation Sans"/>
          <w:i/>
          <w:iCs/>
          <w:sz w:val="21"/>
          <w:szCs w:val="21"/>
        </w:rPr>
        <w:t>Ariadne, (55)</w:t>
      </w:r>
      <w:r>
        <w:rPr>
          <w:rFonts w:ascii="Liberation Sans" w:hAnsi="Liberation Sans"/>
          <w:sz w:val="21"/>
          <w:szCs w:val="21"/>
        </w:rPr>
        <w:t xml:space="preserve"> [Online]. Available: &lt;http://www.ariadne.ac.uk/print/issue55/vandeventer-pienaar&gt; [Accessed June 7, 2014].</w:t>
      </w:r>
    </w:p>
    <w:p>
      <w:pPr>
        <w:pStyle w:val="TextBody"/>
        <w:rPr>
          <w:rFonts w:ascii="Liberation Sans" w:hAnsi="Liberation Sans"/>
          <w:sz w:val="21"/>
          <w:szCs w:val="21"/>
        </w:rPr>
      </w:pPr>
      <w:r>
        <w:rPr>
          <w:rFonts w:ascii="Liberation Sans" w:hAnsi="Liberation Sans"/>
          <w:sz w:val="21"/>
          <w:szCs w:val="21"/>
        </w:rPr>
        <w:t xml:space="preserve">Gibson, H. </w:t>
      </w:r>
      <w:r>
        <w:rPr>
          <w:rFonts w:ascii="Liberation Sans" w:hAnsi="Liberation Sans"/>
          <w:i/>
          <w:iCs/>
          <w:sz w:val="21"/>
          <w:szCs w:val="21"/>
        </w:rPr>
        <w:t>SUNScholar/Practical guidelines for starting an institutional repository (IR)</w:t>
      </w:r>
      <w:r>
        <w:rPr>
          <w:rFonts w:ascii="Liberation Sans" w:hAnsi="Liberation Sans"/>
          <w:sz w:val="21"/>
          <w:szCs w:val="21"/>
        </w:rPr>
        <w:t>. Available: &lt;http://wiki.lib.sun.ac.za/index.php/SUNScholar/Practical_guidelines_for_starting_an_institutional_repository_(IR)&gt; [Accessed June 8, 2014].</w:t>
      </w:r>
    </w:p>
    <w:p>
      <w:pPr>
        <w:pStyle w:val="TextBody"/>
        <w:rPr>
          <w:rFonts w:ascii="Liberation Sans" w:hAnsi="Liberation Sans"/>
          <w:sz w:val="21"/>
          <w:szCs w:val="21"/>
        </w:rPr>
      </w:pPr>
      <w:r>
        <w:rPr>
          <w:rFonts w:ascii="Liberation Sans" w:hAnsi="Liberation Sans"/>
          <w:sz w:val="21"/>
          <w:szCs w:val="21"/>
        </w:rPr>
        <w:t xml:space="preserve">Hashim, T. and Jan, T.R. 2011. Institutional Repositories: An Evaluative Study. </w:t>
      </w:r>
      <w:r>
        <w:rPr>
          <w:rFonts w:ascii="Liberation Sans" w:hAnsi="Liberation Sans"/>
          <w:i/>
          <w:iCs/>
          <w:sz w:val="21"/>
          <w:szCs w:val="21"/>
        </w:rPr>
        <w:t>Trends in Information Management,</w:t>
      </w:r>
      <w:r>
        <w:rPr>
          <w:rFonts w:ascii="Liberation Sans" w:hAnsi="Liberation Sans"/>
          <w:sz w:val="21"/>
          <w:szCs w:val="21"/>
        </w:rPr>
        <w:t xml:space="preserve"> 7(2).</w:t>
      </w:r>
    </w:p>
    <w:p>
      <w:pPr>
        <w:pStyle w:val="TextBody"/>
        <w:rPr>
          <w:rFonts w:ascii="Liberation Sans" w:hAnsi="Liberation Sans"/>
          <w:sz w:val="21"/>
          <w:szCs w:val="21"/>
        </w:rPr>
      </w:pPr>
      <w:r>
        <w:rPr>
          <w:rFonts w:ascii="Liberation Sans" w:hAnsi="Liberation Sans"/>
          <w:sz w:val="21"/>
          <w:szCs w:val="21"/>
        </w:rPr>
        <w:t xml:space="preserve">Hoorn, E. 2005. Repositories, Copyright and Creative Commons for Scholarly Communication. </w:t>
      </w:r>
      <w:r>
        <w:rPr>
          <w:rFonts w:ascii="Liberation Sans" w:hAnsi="Liberation Sans"/>
          <w:i/>
          <w:iCs/>
          <w:sz w:val="21"/>
          <w:szCs w:val="21"/>
        </w:rPr>
        <w:t>Ariadne,</w:t>
      </w:r>
      <w:r>
        <w:rPr>
          <w:rFonts w:ascii="Liberation Sans" w:hAnsi="Liberation Sans"/>
          <w:sz w:val="21"/>
          <w:szCs w:val="21"/>
        </w:rPr>
        <w:t xml:space="preserve"> (45). [Online]. Available: &lt;http://www.ariadne.ac.uk/print/issue45/hoorn&gt; [Accessed June 7, 2014].</w:t>
      </w:r>
    </w:p>
    <w:p>
      <w:pPr>
        <w:pStyle w:val="TextBody"/>
        <w:rPr>
          <w:rFonts w:ascii="Liberation Sans" w:hAnsi="Liberation Sans"/>
          <w:sz w:val="21"/>
          <w:szCs w:val="21"/>
        </w:rPr>
      </w:pPr>
      <w:r>
        <w:rPr>
          <w:rFonts w:ascii="Liberation Sans" w:hAnsi="Liberation Sans"/>
          <w:sz w:val="21"/>
          <w:szCs w:val="21"/>
        </w:rPr>
        <w:t xml:space="preserve">Max Planck Society 2003. Berlin Declaration on Open Access to Knowledge in the Sciences and Humanities. </w:t>
      </w:r>
      <w:r>
        <w:rPr>
          <w:rFonts w:ascii="Liberation Sans" w:hAnsi="Liberation Sans"/>
          <w:i/>
          <w:iCs/>
          <w:sz w:val="21"/>
          <w:szCs w:val="21"/>
        </w:rPr>
        <w:t>Berlin Declaration.</w:t>
      </w:r>
      <w:r>
        <w:rPr>
          <w:rFonts w:ascii="Liberation Sans" w:hAnsi="Liberation Sans"/>
          <w:sz w:val="21"/>
          <w:szCs w:val="21"/>
        </w:rPr>
        <w:t xml:space="preserve"> [Online]. Available: &lt;http://openaccess.mpg.de/286432/Berlin-Declaration&gt; [Accessed June 8, 2014].</w:t>
      </w:r>
    </w:p>
    <w:p>
      <w:pPr>
        <w:pStyle w:val="TextBody"/>
        <w:rPr>
          <w:rFonts w:ascii="Liberation Sans" w:hAnsi="Liberation Sans"/>
          <w:sz w:val="21"/>
          <w:szCs w:val="21"/>
        </w:rPr>
      </w:pPr>
      <w:r>
        <w:rPr>
          <w:rFonts w:ascii="Liberation Sans" w:hAnsi="Liberation Sans"/>
          <w:sz w:val="21"/>
          <w:szCs w:val="21"/>
        </w:rPr>
        <w:t xml:space="preserve">Pinfield, S. 2005. A mandate to self archive? The role of open access institutional repositories. </w:t>
      </w:r>
      <w:r>
        <w:rPr>
          <w:rFonts w:ascii="Liberation Sans" w:hAnsi="Liberation Sans"/>
          <w:i/>
          <w:iCs/>
          <w:sz w:val="21"/>
          <w:szCs w:val="21"/>
        </w:rPr>
        <w:t>Serials,</w:t>
      </w:r>
      <w:r>
        <w:rPr>
          <w:rFonts w:ascii="Liberation Sans" w:hAnsi="Liberation Sans"/>
          <w:sz w:val="21"/>
          <w:szCs w:val="21"/>
        </w:rPr>
        <w:t xml:space="preserve"> 18(1): 30–34.</w:t>
      </w:r>
    </w:p>
    <w:p>
      <w:pPr>
        <w:pStyle w:val="TextBody"/>
        <w:rPr>
          <w:rFonts w:ascii="Liberation Sans" w:hAnsi="Liberation Sans"/>
          <w:sz w:val="21"/>
          <w:szCs w:val="21"/>
        </w:rPr>
      </w:pPr>
      <w:r>
        <w:rPr>
          <w:rFonts w:ascii="Liberation Sans" w:hAnsi="Liberation Sans"/>
          <w:sz w:val="21"/>
          <w:szCs w:val="21"/>
        </w:rPr>
        <w:t xml:space="preserve">Prosser, D. 2004. The Next Information Revolution - How Open Access repositories and Journals will Transform Scholarly Communications. </w:t>
      </w:r>
      <w:r>
        <w:rPr>
          <w:rFonts w:ascii="Liberation Sans" w:hAnsi="Liberation Sans"/>
          <w:i/>
          <w:iCs/>
          <w:sz w:val="21"/>
          <w:szCs w:val="21"/>
        </w:rPr>
        <w:t>Liber Quarterly,</w:t>
      </w:r>
      <w:r>
        <w:rPr>
          <w:rFonts w:ascii="Liberation Sans" w:hAnsi="Liberation Sans"/>
          <w:sz w:val="21"/>
          <w:szCs w:val="21"/>
        </w:rPr>
        <w:t xml:space="preserve"> 14(1): 23–35.</w:t>
      </w:r>
    </w:p>
    <w:p>
      <w:pPr>
        <w:pStyle w:val="TextBody"/>
        <w:rPr>
          <w:rFonts w:ascii="Liberation Sans" w:hAnsi="Liberation Sans"/>
          <w:sz w:val="21"/>
          <w:szCs w:val="21"/>
        </w:rPr>
      </w:pPr>
      <w:r>
        <w:rPr>
          <w:rFonts w:ascii="Liberation Sans" w:hAnsi="Liberation Sans"/>
          <w:i/>
          <w:iCs/>
          <w:sz w:val="21"/>
          <w:szCs w:val="21"/>
        </w:rPr>
        <w:t>Registry of Open Access Repositories</w:t>
      </w:r>
      <w:r>
        <w:rPr>
          <w:rFonts w:ascii="Liberation Sans" w:hAnsi="Liberation Sans"/>
          <w:sz w:val="21"/>
          <w:szCs w:val="21"/>
        </w:rPr>
        <w:t>. [Online]. Available: &lt;http://roar.eprints.org/&gt; [Accessed June 16, 2014].</w:t>
      </w:r>
    </w:p>
    <w:p>
      <w:pPr>
        <w:pStyle w:val="TextBody"/>
        <w:rPr>
          <w:rFonts w:ascii="Liberation Sans" w:hAnsi="Liberation Sans"/>
          <w:sz w:val="21"/>
          <w:szCs w:val="21"/>
        </w:rPr>
      </w:pPr>
      <w:r>
        <w:rPr>
          <w:rFonts w:ascii="Liberation Sans" w:hAnsi="Liberation Sans"/>
          <w:sz w:val="21"/>
          <w:szCs w:val="21"/>
        </w:rPr>
        <w:t xml:space="preserve">Reich, V. and Rosenthal, D. 2003. LOCKSS: Building permanent access for e-journals: Practical steps  towards an affordable, cooperative e-preservation and e-archiving. In: </w:t>
      </w:r>
      <w:r>
        <w:rPr>
          <w:rFonts w:ascii="Liberation Sans" w:hAnsi="Liberation Sans"/>
          <w:i/>
          <w:iCs/>
          <w:sz w:val="21"/>
          <w:szCs w:val="21"/>
        </w:rPr>
        <w:t>Proceedings of the 7th ICCC/IFIP International Conference on Electronic Publishing</w:t>
      </w:r>
      <w:r>
        <w:rPr>
          <w:rFonts w:ascii="Liberation Sans" w:hAnsi="Liberation Sans"/>
          <w:sz w:val="21"/>
          <w:szCs w:val="21"/>
        </w:rPr>
        <w:t>. ELPUB. [Online]. Minho, Portugal: Universidade do Minho, 23–23. Available: &lt;http://elpub.scix.net/cgi-bin/works/Show?_id=0306&amp;sort=DEFAULT&amp;search=Reich%20Rosenthal&amp;hits=3&gt; [Accessed June 7, 2014].</w:t>
      </w:r>
    </w:p>
    <w:p>
      <w:pPr>
        <w:pStyle w:val="TextBody"/>
        <w:rPr>
          <w:rFonts w:ascii="Liberation Sans" w:hAnsi="Liberation Sans"/>
          <w:sz w:val="21"/>
          <w:szCs w:val="21"/>
        </w:rPr>
      </w:pPr>
      <w:r>
        <w:rPr>
          <w:rFonts w:ascii="Liberation Sans" w:hAnsi="Liberation Sans"/>
          <w:sz w:val="21"/>
          <w:szCs w:val="21"/>
        </w:rPr>
        <w:t xml:space="preserve">Romary, L. and Armbruster, C. 2010. Beyond institutional repositories. </w:t>
      </w:r>
      <w:r>
        <w:rPr>
          <w:rFonts w:ascii="Liberation Sans" w:hAnsi="Liberation Sans"/>
          <w:i/>
          <w:iCs/>
          <w:sz w:val="21"/>
          <w:szCs w:val="21"/>
        </w:rPr>
        <w:t>International Journal of Digital Library Systems,</w:t>
      </w:r>
      <w:r>
        <w:rPr>
          <w:rFonts w:ascii="Liberation Sans" w:hAnsi="Liberation Sans"/>
          <w:sz w:val="21"/>
          <w:szCs w:val="21"/>
        </w:rPr>
        <w:t xml:space="preserve"> 1(1): 44–61.</w:t>
      </w:r>
    </w:p>
    <w:p>
      <w:pPr>
        <w:pStyle w:val="TextBody"/>
        <w:rPr>
          <w:rFonts w:ascii="Liberation Sans" w:hAnsi="Liberation Sans"/>
          <w:sz w:val="21"/>
          <w:szCs w:val="21"/>
        </w:rPr>
      </w:pPr>
      <w:r>
        <w:rPr>
          <w:rFonts w:ascii="Liberation Sans" w:hAnsi="Liberation Sans"/>
          <w:sz w:val="21"/>
          <w:szCs w:val="21"/>
        </w:rPr>
        <w:t xml:space="preserve">Salo, D. 2008. Innkeeper at the Roach Motel. </w:t>
      </w:r>
      <w:r>
        <w:rPr>
          <w:rFonts w:ascii="Liberation Sans" w:hAnsi="Liberation Sans"/>
          <w:i/>
          <w:iCs/>
          <w:sz w:val="21"/>
          <w:szCs w:val="21"/>
        </w:rPr>
        <w:t>Library Trends,</w:t>
      </w:r>
      <w:r>
        <w:rPr>
          <w:rFonts w:ascii="Liberation Sans" w:hAnsi="Liberation Sans"/>
          <w:sz w:val="21"/>
          <w:szCs w:val="21"/>
        </w:rPr>
        <w:t xml:space="preserve"> 57(2). [Online]. Available: &lt;http://digital.library.wisc.edu/1793/22088&gt; [Accessed June 4, 2014].</w:t>
      </w:r>
    </w:p>
    <w:p>
      <w:pPr>
        <w:pStyle w:val="TextBody"/>
        <w:rPr>
          <w:rFonts w:ascii="Liberation Sans" w:hAnsi="Liberation Sans"/>
          <w:sz w:val="21"/>
          <w:szCs w:val="21"/>
        </w:rPr>
      </w:pPr>
      <w:r>
        <w:rPr>
          <w:rFonts w:ascii="Liberation Sans" w:hAnsi="Liberation Sans"/>
          <w:sz w:val="21"/>
          <w:szCs w:val="21"/>
        </w:rPr>
        <w:t xml:space="preserve">Swan, A. and Brown, S. 2005. </w:t>
      </w:r>
      <w:r>
        <w:rPr>
          <w:rFonts w:ascii="Liberation Sans" w:hAnsi="Liberation Sans"/>
          <w:i/>
          <w:iCs/>
          <w:sz w:val="21"/>
          <w:szCs w:val="21"/>
        </w:rPr>
        <w:t>Open access self-archiving: An author study</w:t>
      </w:r>
      <w:r>
        <w:rPr>
          <w:rFonts w:ascii="Liberation Sans" w:hAnsi="Liberation Sans"/>
          <w:sz w:val="21"/>
          <w:szCs w:val="21"/>
        </w:rPr>
        <w:t>. Available: &lt;http://cogprints.org/4385/&gt; [Accessed June 4, 2014].</w:t>
      </w:r>
    </w:p>
    <w:p>
      <w:pPr>
        <w:pStyle w:val="TextBody"/>
        <w:rPr>
          <w:rFonts w:ascii="Liberation Sans" w:hAnsi="Liberation Sans"/>
          <w:sz w:val="21"/>
          <w:szCs w:val="21"/>
        </w:rPr>
      </w:pPr>
      <w:r>
        <w:rPr>
          <w:rFonts w:ascii="Liberation Sans" w:hAnsi="Liberation Sans"/>
          <w:sz w:val="21"/>
          <w:szCs w:val="21"/>
        </w:rPr>
        <w:t xml:space="preserve">Wacha, M. and Wisner, M. 2011. Measuring Value in Open Access Repositories. </w:t>
      </w:r>
      <w:r>
        <w:rPr>
          <w:rFonts w:ascii="Liberation Sans" w:hAnsi="Liberation Sans"/>
          <w:i/>
          <w:iCs/>
          <w:sz w:val="21"/>
          <w:szCs w:val="21"/>
        </w:rPr>
        <w:t>The Serials Librarian: From the Printed Page to the Digital Age,</w:t>
      </w:r>
      <w:r>
        <w:rPr>
          <w:rFonts w:ascii="Liberation Sans" w:hAnsi="Liberation Sans"/>
          <w:sz w:val="21"/>
          <w:szCs w:val="21"/>
        </w:rPr>
        <w:t xml:space="preserve"> 61(3-4): 377–388.</w:t>
      </w:r>
    </w:p>
    <w:p>
      <w:pPr>
        <w:pStyle w:val="TextBody"/>
        <w:rPr>
          <w:rFonts w:ascii="Liberation Sans" w:hAnsi="Liberation Sans"/>
          <w:sz w:val="21"/>
          <w:szCs w:val="21"/>
        </w:rPr>
      </w:pPr>
      <w:r>
        <w:rPr>
          <w:rFonts w:ascii="Liberation Sans" w:hAnsi="Liberation Sans"/>
          <w:i/>
          <w:iCs/>
          <w:sz w:val="21"/>
          <w:szCs w:val="21"/>
        </w:rPr>
        <w:t>Welcome to the Handle System.</w:t>
      </w:r>
      <w:r>
        <w:rPr>
          <w:rFonts w:ascii="Liberation Sans" w:hAnsi="Liberation Sans"/>
          <w:sz w:val="21"/>
          <w:szCs w:val="21"/>
        </w:rPr>
        <w:t xml:space="preserve"> [Online]. Available: &lt;http://www.handle.net&gt; [Accessed June 16, 2014].</w:t>
      </w:r>
    </w:p>
    <w:p>
      <w:pPr>
        <w:pStyle w:val="Heading1"/>
        <w:pageBreakBefore/>
        <w:numPr>
          <w:ilvl w:val="1"/>
          <w:numId w:val="1"/>
        </w:numPr>
        <w:rPr/>
      </w:pPr>
      <w:bookmarkStart w:id="5" w:name="__DdeLink__5681_201244195"/>
      <w:bookmarkEnd w:id="5"/>
      <w:r>
        <w:rPr/>
        <w:t>Appendices</w:t>
      </w:r>
    </w:p>
    <w:p>
      <w:pPr>
        <w:pStyle w:val="Heading2"/>
        <w:numPr>
          <w:ilvl w:val="2"/>
          <w:numId w:val="1"/>
        </w:numPr>
        <w:rPr/>
      </w:pPr>
      <w:bookmarkStart w:id="6" w:name="__DdeLink__5681_201244195"/>
      <w:bookmarkEnd w:id="6"/>
      <w:r>
        <w:rPr/>
        <w:t>Questionnaire</w:t>
      </w:r>
    </w:p>
    <w:p>
      <w:pPr>
        <w:pStyle w:val="Heading3"/>
        <w:numPr>
          <w:ilvl w:val="3"/>
          <w:numId w:val="1"/>
        </w:numPr>
        <w:rPr/>
      </w:pPr>
      <w:r>
        <w:rPr/>
        <w:t>Respondent: Ghana, KNUST</w:t>
      </w:r>
    </w:p>
    <w:tbl>
      <w:tblPr>
        <w:jc w:val="left"/>
        <w:tblInd w:w="34" w:type="dxa"/>
        <w:tblBorders>
          <w:top w:val="single" w:sz="2" w:space="0" w:color="000001"/>
          <w:left w:val="single" w:sz="2" w:space="0" w:color="000001"/>
          <w:bottom w:val="single" w:sz="2" w:space="0" w:color="000001"/>
          <w:insideH w:val="single" w:sz="2" w:space="0" w:color="000001"/>
          <w:right w:val="single" w:sz="2" w:space="0" w:color="000001"/>
          <w:insideV w:val="single" w:sz="2" w:space="0" w:color="000001"/>
        </w:tblBorders>
        <w:tblCellMar>
          <w:top w:w="55" w:type="dxa"/>
          <w:left w:w="27" w:type="dxa"/>
          <w:bottom w:w="55" w:type="dxa"/>
          <w:right w:w="55" w:type="dxa"/>
        </w:tblCellMar>
      </w:tblPr>
      <w:tblGrid>
        <w:gridCol w:w="4815"/>
        <w:gridCol w:w="4814"/>
      </w:tblGrid>
      <w:tr>
        <w:trPr>
          <w:cantSplit w:val="false"/>
        </w:trPr>
        <w:tc>
          <w:tcPr>
            <w:tcW w:w="9629" w:type="dxa"/>
            <w:gridSpan w:val="2"/>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b/>
                <w:bCs/>
                <w:sz w:val="21"/>
                <w:szCs w:val="21"/>
              </w:rPr>
            </w:pPr>
            <w:r>
              <w:rPr>
                <w:rFonts w:ascii="Liberation Sans" w:hAnsi="Liberation Sans"/>
                <w:b/>
                <w:bCs/>
                <w:sz w:val="21"/>
                <w:szCs w:val="21"/>
              </w:rPr>
              <w:t>General questions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Does your institution have an open access repository? (If so, provide the name.)</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KNUSTspace</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Date of implementation.</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2009</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Did you implement on your own, as part of a consortium, or in collaboration with another institution? (Provide details.)</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We did it on our own</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subscribe to any mailing lists ( dspace-general, dspace-tech, duraspace, ...)</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yes. IR talk, Dspace</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Is your institution an official contributor to the source code?</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Does your institution contribute financially for the software?</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29"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b/>
                <w:bCs/>
                <w:sz w:val="21"/>
                <w:szCs w:val="21"/>
              </w:rPr>
            </w:pPr>
            <w:r>
              <w:rPr>
                <w:rFonts w:ascii="Liberation Sans" w:hAnsi="Liberation Sans"/>
                <w:b/>
                <w:bCs/>
                <w:sz w:val="21"/>
                <w:szCs w:val="21"/>
              </w:rPr>
              <w:t>Policy-related questions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Does your institution have an institutional repository policy? (Provide brief details.)</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Yes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Does your institution have an open access policy? (Provide brief details.)</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Yes a draft policy</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Does your institution have an archiving policy? (Is archiving mandatory? Provide brief details.)</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Does your institution have an embargo policy? (Provide brief details.)</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Is your institution a signatory to the Berlin Declaration? If so, when did it sign?</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Yes- Signed by the Vice Chancelor 17.10.2011</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ensure long-term preservation of content? (LOCKSS, other, none)</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yes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29"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b/>
                <w:bCs/>
                <w:sz w:val="21"/>
                <w:szCs w:val="21"/>
              </w:rPr>
            </w:pPr>
            <w:r>
              <w:rPr>
                <w:rFonts w:ascii="Liberation Sans" w:hAnsi="Liberation Sans"/>
                <w:b/>
                <w:bCs/>
                <w:sz w:val="21"/>
                <w:szCs w:val="21"/>
              </w:rPr>
              <w:t>URL-related questions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use a persistent URL? (if so, what is it?)</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http://dspace.knust.edu.gh/jspui/</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29"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b/>
                <w:bCs/>
                <w:sz w:val="21"/>
                <w:szCs w:val="21"/>
              </w:rPr>
            </w:pPr>
            <w:r>
              <w:rPr>
                <w:rFonts w:ascii="Liberation Sans" w:hAnsi="Liberation Sans"/>
                <w:b/>
                <w:bCs/>
                <w:sz w:val="21"/>
                <w:szCs w:val="21"/>
              </w:rPr>
              <w:t>Personnel-related questions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have a repository director? (directs content)</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Yes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have a repository manager? (manages content)</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Yes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have a systems manager?</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Yes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have a Web 2.0 developer?</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Yes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What other staff are involved?</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2 Snr staff doing the scanning</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Who is responsible for systems maintenance? (e.g.: library, library IT, central IT)</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Library</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29"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b/>
                <w:bCs/>
                <w:sz w:val="21"/>
                <w:szCs w:val="21"/>
              </w:rPr>
            </w:pPr>
            <w:r>
              <w:rPr>
                <w:rFonts w:ascii="Liberation Sans" w:hAnsi="Liberation Sans"/>
                <w:b/>
                <w:bCs/>
                <w:sz w:val="21"/>
                <w:szCs w:val="21"/>
              </w:rPr>
              <w:t>Infrastructure-related questions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Does your repository run as a virtual host or bare metal?</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Virtual</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If virtual, what virtualisation solution do you use? (KVM, VMWare, other)</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KVM</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29"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b/>
                <w:bCs/>
                <w:sz w:val="21"/>
                <w:szCs w:val="21"/>
              </w:rPr>
            </w:pPr>
            <w:r>
              <w:rPr>
                <w:rFonts w:ascii="Liberation Sans" w:hAnsi="Liberation Sans"/>
                <w:b/>
                <w:bCs/>
                <w:sz w:val="21"/>
                <w:szCs w:val="21"/>
              </w:rPr>
              <w:t>Software-related questions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What operating system does your repository run under? (Linux, Windows, Mac; as much detail as possible)</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Linux</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What repository software do you use? (DSpace, EPrints, other)</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DSpace</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What database management system do you use? (Postgres, Oracle, MS SQL Server, other)</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MS SQL Server</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make use of persistent identifiers? (e.g., handle.net, none, other)</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yet to pay for one</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use secure HTTP</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Does your institution use any proprietary add-ons to the software?</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Does your repository provide mobile access? (mobi site, special CSS, ...)</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yes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29"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b/>
                <w:bCs/>
                <w:sz w:val="21"/>
                <w:szCs w:val="21"/>
              </w:rPr>
            </w:pPr>
            <w:r>
              <w:rPr>
                <w:rFonts w:ascii="Liberation Sans" w:hAnsi="Liberation Sans"/>
                <w:b/>
                <w:bCs/>
                <w:sz w:val="21"/>
                <w:szCs w:val="21"/>
              </w:rPr>
              <w:t>Backup and monitoring questions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have a disaster recovery plan (DRP)? (What is your backup process, where are your backup servers located, etc.?)</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unknown</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What analytics do you use to measure your repository's performance? (Google Analytics, piwik, AWStats, other)</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Google Analytics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29"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b/>
                <w:bCs/>
                <w:sz w:val="21"/>
                <w:szCs w:val="21"/>
              </w:rPr>
            </w:pPr>
            <w:r>
              <w:rPr>
                <w:rFonts w:ascii="Liberation Sans" w:hAnsi="Liberation Sans"/>
                <w:b/>
                <w:bCs/>
                <w:sz w:val="21"/>
                <w:szCs w:val="21"/>
              </w:rPr>
              <w:t>Visibility-related questions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make use of sitemaps?</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Is your repository registered with any harvesters? (Specify which.)</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yes, OpneDOAR</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use a media filter to provide text versions of archived items?</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29"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b/>
                <w:bCs/>
                <w:sz w:val="21"/>
                <w:szCs w:val="21"/>
              </w:rPr>
            </w:pPr>
            <w:r>
              <w:rPr>
                <w:rFonts w:ascii="Liberation Sans" w:hAnsi="Liberation Sans"/>
                <w:b/>
                <w:bCs/>
                <w:sz w:val="21"/>
                <w:szCs w:val="21"/>
              </w:rPr>
              <w:t>Capture of research records questions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Does your institution digitise analog content? If so, which department is responsible?</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yes, IR Dept.</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Types of document archived? (PDF, MS Word, XML, other ...)</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pdf</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What is archived? (pre-, post-print, copyrighted article, etds)</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pre-, post-print, copyrighted article, ETDs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Who archives documents? (e.g.: researchers, faculty, librarians, library IT, other)</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researchers, faculty, librarians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make use of SHERPA/ROMEO to establish copyright? (automated, manual, non-existent)</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yes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make use of a researcher ID field (e.g., ORCID ID)</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make use of a funder ID field (e.g., NRF)</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Is your copyright office involved in resolving IP issues?</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no copyright office</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29"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b/>
                <w:bCs/>
                <w:sz w:val="21"/>
                <w:szCs w:val="21"/>
              </w:rPr>
            </w:pPr>
            <w:r>
              <w:rPr>
                <w:rFonts w:ascii="Liberation Sans" w:hAnsi="Liberation Sans"/>
                <w:b/>
                <w:bCs/>
                <w:sz w:val="21"/>
                <w:szCs w:val="21"/>
              </w:rPr>
              <w:t>Promotion-related questions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have a help wiki?</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have a news blog?</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provide a mailing list?</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29"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b/>
                <w:bCs/>
                <w:sz w:val="21"/>
                <w:szCs w:val="21"/>
              </w:rPr>
            </w:pPr>
            <w:r>
              <w:rPr>
                <w:rFonts w:ascii="Liberation Sans" w:hAnsi="Liberation Sans"/>
                <w:b/>
                <w:bCs/>
                <w:sz w:val="21"/>
                <w:szCs w:val="21"/>
              </w:rPr>
              <w:t>Submission-related questions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Who is responsible for submitting items to the repository? (research office, faculty, library, researchers)</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library and researchers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automate the submission process? (Do you use SWORD to integrate with a research management system, or OAI-PMH to harvest material?)</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yes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29"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b/>
                <w:bCs/>
                <w:sz w:val="21"/>
                <w:szCs w:val="21"/>
              </w:rPr>
            </w:pPr>
            <w:r>
              <w:rPr>
                <w:rFonts w:ascii="Liberation Sans" w:hAnsi="Liberation Sans"/>
                <w:b/>
                <w:bCs/>
                <w:sz w:val="21"/>
                <w:szCs w:val="21"/>
              </w:rPr>
              <w:t>Auditing questions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conduct periodic audits? How often?</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29"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b/>
                <w:bCs/>
                <w:sz w:val="21"/>
                <w:szCs w:val="21"/>
              </w:rPr>
            </w:pPr>
            <w:r>
              <w:rPr>
                <w:rFonts w:ascii="Liberation Sans" w:hAnsi="Liberation Sans"/>
                <w:b/>
                <w:bCs/>
                <w:sz w:val="21"/>
                <w:szCs w:val="21"/>
              </w:rPr>
              <w:t>Statistical analyses</w:t>
            </w:r>
          </w:p>
        </w:tc>
      </w:tr>
      <w:tr>
        <w:trPr>
          <w:cantSplit w:val="false"/>
        </w:trPr>
        <w:tc>
          <w:tcPr>
            <w:tcW w:w="9629"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b/>
                <w:bCs/>
                <w:sz w:val="21"/>
                <w:szCs w:val="21"/>
              </w:rPr>
            </w:pPr>
            <w:r>
              <w:rPr>
                <w:rFonts w:ascii="Liberation Sans" w:hAnsi="Liberation Sans"/>
                <w:b/>
                <w:bCs/>
                <w:sz w:val="21"/>
                <w:szCs w:val="21"/>
              </w:rPr>
              <w:t xml:space="preserve">  </w:t>
            </w:r>
            <w:r>
              <w:rPr>
                <w:rFonts w:ascii="Liberation Sans" w:hAnsi="Liberation Sans"/>
                <w:b/>
                <w:bCs/>
                <w:sz w:val="21"/>
                <w:szCs w:val="21"/>
              </w:rPr>
              <w:t>Statistics 2013</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Number of items? (Also split into whatever categories you're using.)</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Conference Proceedings [152]</w:t>
            </w:r>
          </w:p>
          <w:p>
            <w:pPr>
              <w:pStyle w:val="TableContents"/>
              <w:rPr>
                <w:rFonts w:ascii="Liberation Sans" w:hAnsi="Liberation Sans"/>
                <w:sz w:val="21"/>
                <w:szCs w:val="21"/>
              </w:rPr>
            </w:pPr>
            <w:r>
              <w:rPr>
                <w:rFonts w:ascii="Liberation Sans" w:hAnsi="Liberation Sans"/>
                <w:sz w:val="21"/>
                <w:szCs w:val="21"/>
              </w:rPr>
              <w:t>Journal of Science and Technology (JUST) [371]</w:t>
            </w:r>
          </w:p>
          <w:p>
            <w:pPr>
              <w:pStyle w:val="TableContents"/>
              <w:rPr>
                <w:rFonts w:ascii="Liberation Sans" w:hAnsi="Liberation Sans"/>
                <w:sz w:val="21"/>
                <w:szCs w:val="21"/>
              </w:rPr>
            </w:pPr>
            <w:r>
              <w:rPr>
                <w:rFonts w:ascii="Liberation Sans" w:hAnsi="Liberation Sans"/>
                <w:sz w:val="21"/>
                <w:szCs w:val="21"/>
              </w:rPr>
              <w:t>Research Articles [306]</w:t>
            </w:r>
          </w:p>
          <w:p>
            <w:pPr>
              <w:pStyle w:val="TableContents"/>
              <w:rPr>
                <w:rFonts w:ascii="Liberation Sans" w:hAnsi="Liberation Sans"/>
                <w:sz w:val="21"/>
                <w:szCs w:val="21"/>
              </w:rPr>
            </w:pPr>
            <w:r>
              <w:rPr>
                <w:rFonts w:ascii="Liberation Sans" w:hAnsi="Liberation Sans"/>
                <w:sz w:val="21"/>
                <w:szCs w:val="21"/>
              </w:rPr>
              <w:t>Speeches [261]</w:t>
            </w:r>
          </w:p>
          <w:p>
            <w:pPr>
              <w:pStyle w:val="TableContents"/>
              <w:rPr>
                <w:rFonts w:ascii="Liberation Sans" w:hAnsi="Liberation Sans"/>
                <w:sz w:val="21"/>
                <w:szCs w:val="21"/>
              </w:rPr>
            </w:pPr>
            <w:r>
              <w:rPr>
                <w:rFonts w:ascii="Liberation Sans" w:hAnsi="Liberation Sans"/>
                <w:sz w:val="21"/>
                <w:szCs w:val="21"/>
              </w:rPr>
              <w:t>Theses / Dissertations [4791]</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Average item downloads per month?</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4,435</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Average collection visits per month?</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5,432</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29"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b/>
                <w:bCs/>
                <w:sz w:val="21"/>
                <w:szCs w:val="21"/>
              </w:rPr>
            </w:pPr>
            <w:r>
              <w:rPr>
                <w:rFonts w:ascii="Liberation Sans" w:hAnsi="Liberation Sans"/>
                <w:b/>
                <w:bCs/>
                <w:sz w:val="21"/>
                <w:szCs w:val="21"/>
              </w:rPr>
              <w:t xml:space="preserve">  </w:t>
            </w:r>
            <w:r>
              <w:rPr>
                <w:rFonts w:ascii="Liberation Sans" w:hAnsi="Liberation Sans"/>
                <w:b/>
                <w:bCs/>
                <w:sz w:val="21"/>
                <w:szCs w:val="21"/>
              </w:rPr>
              <w:t>Webometrics rankings (http://repositories.webometrics.info/en/Ranking_africa)</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Ranking</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38th in Africa  AND 1260 In the world</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Size</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574</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Visibility</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696</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Files Rich</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521</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scholar</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1564</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29"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b/>
                <w:bCs/>
                <w:sz w:val="21"/>
                <w:szCs w:val="21"/>
              </w:rPr>
            </w:pPr>
            <w:r>
              <w:rPr>
                <w:rFonts w:ascii="Liberation Sans" w:hAnsi="Liberation Sans"/>
                <w:b/>
                <w:bCs/>
                <w:sz w:val="21"/>
                <w:szCs w:val="21"/>
              </w:rPr>
              <w:t>Going forward</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What is the most pressing problem facing your repository?</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Strong Administration support</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What is your repository's short-term goal?</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not have</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What is your repository's long-term goal?</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not have</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bl>
    <w:p>
      <w:pPr>
        <w:pStyle w:val="TextBody"/>
        <w:rPr>
          <w:rFonts w:ascii="Liberation Sans" w:hAnsi="Liberation Sans"/>
          <w:sz w:val="21"/>
          <w:szCs w:val="21"/>
        </w:rPr>
      </w:pPr>
      <w:r>
        <w:rPr>
          <w:rFonts w:ascii="Liberation Sans" w:hAnsi="Liberation Sans"/>
          <w:sz w:val="21"/>
          <w:szCs w:val="21"/>
        </w:rPr>
      </w:r>
    </w:p>
    <w:p>
      <w:pPr>
        <w:pStyle w:val="Heading3"/>
        <w:numPr>
          <w:ilvl w:val="2"/>
          <w:numId w:val="1"/>
        </w:numPr>
        <w:outlineLvl w:val="2"/>
        <w:rPr>
          <w:rFonts w:ascii="Liberation Sans" w:hAnsi="Liberation Sans"/>
          <w:sz w:val="21"/>
          <w:szCs w:val="21"/>
        </w:rPr>
      </w:pPr>
      <w:r>
        <w:rPr>
          <w:rFonts w:ascii="Liberation Sans" w:hAnsi="Liberation Sans"/>
          <w:sz w:val="21"/>
          <w:szCs w:val="21"/>
        </w:rPr>
      </w:r>
    </w:p>
    <w:p>
      <w:pPr>
        <w:pStyle w:val="Heading2"/>
        <w:pageBreakBefore/>
        <w:numPr>
          <w:ilvl w:val="3"/>
          <w:numId w:val="1"/>
        </w:numPr>
        <w:rPr>
          <w:rFonts w:ascii="Liberation Sans" w:hAnsi="Liberation Sans"/>
          <w:sz w:val="21"/>
          <w:szCs w:val="21"/>
        </w:rPr>
      </w:pPr>
      <w:r>
        <w:rPr>
          <w:rFonts w:ascii="Liberation Sans" w:hAnsi="Liberation Sans"/>
          <w:sz w:val="21"/>
          <w:szCs w:val="21"/>
        </w:rPr>
        <w:t>Questionnaire</w:t>
      </w:r>
    </w:p>
    <w:p>
      <w:pPr>
        <w:pStyle w:val="Heading3"/>
        <w:numPr>
          <w:ilvl w:val="3"/>
          <w:numId w:val="1"/>
        </w:numPr>
        <w:rPr/>
      </w:pPr>
      <w:r>
        <w:rPr/>
        <w:t>Respondent: Nigeria</w:t>
      </w:r>
    </w:p>
    <w:tbl>
      <w:tblPr>
        <w:jc w:val="left"/>
        <w:tblInd w:w="36" w:type="dxa"/>
        <w:tblBorders>
          <w:top w:val="single" w:sz="2" w:space="0" w:color="000001"/>
          <w:left w:val="single" w:sz="2" w:space="0" w:color="000001"/>
          <w:bottom w:val="single" w:sz="2" w:space="0" w:color="000001"/>
          <w:insideH w:val="single" w:sz="2" w:space="0" w:color="000001"/>
          <w:right w:val="single" w:sz="2" w:space="0" w:color="000001"/>
          <w:insideV w:val="single" w:sz="2" w:space="0" w:color="000001"/>
        </w:tblBorders>
        <w:tblCellMar>
          <w:top w:w="55" w:type="dxa"/>
          <w:left w:w="30" w:type="dxa"/>
          <w:bottom w:w="55" w:type="dxa"/>
          <w:right w:w="55" w:type="dxa"/>
        </w:tblCellMar>
      </w:tblPr>
      <w:tblGrid>
        <w:gridCol w:w="4816"/>
        <w:gridCol w:w="4815"/>
      </w:tblGrid>
      <w:tr>
        <w:trPr>
          <w:cantSplit w:val="false"/>
        </w:trPr>
        <w:tc>
          <w:tcPr>
            <w:tcW w:w="9631" w:type="dxa"/>
            <w:gridSpan w:val="2"/>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b/>
                <w:bCs/>
                <w:sz w:val="21"/>
                <w:szCs w:val="21"/>
              </w:rPr>
            </w:pPr>
            <w:r>
              <w:rPr>
                <w:rFonts w:ascii="Liberation Sans" w:hAnsi="Liberation Sans"/>
                <w:b/>
                <w:bCs/>
                <w:sz w:val="21"/>
                <w:szCs w:val="21"/>
              </w:rPr>
              <w:t>General questions</w:t>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Does your institution have an open access repository? (If so, provide the name.)</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eastAsia="Times New Roman" w:cs="Times New Roman" w:ascii="Liberation Sans" w:hAnsi="Liberation Sans"/>
                <w:color w:val="000000"/>
                <w:sz w:val="21"/>
                <w:szCs w:val="21"/>
              </w:rPr>
            </w:pPr>
            <w:r>
              <w:rPr>
                <w:rFonts w:eastAsia="Times New Roman" w:cs="Times New Roman" w:ascii="Liberation Sans" w:hAnsi="Liberation Sans"/>
                <w:color w:val="000000"/>
                <w:sz w:val="21"/>
                <w:szCs w:val="21"/>
              </w:rPr>
              <w:t>Yes! Ahmadu Bello University Institutional Open Access Repositories.</w:t>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Date of implementation.</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2010</w:t>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Did you implement on your own, as part of a consortium, or in collaboration with another institution? (Provide details.)</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Yes ABU operate on its own.</w:t>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Do you subscribe to any mailing lists ( dspace-general, dspace-tech, duraspace, ...)</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eastAsia="Times New Roman" w:cs="Times New Roman" w:ascii="Liberation Sans" w:hAnsi="Liberation Sans"/>
                <w:color w:val="000000"/>
                <w:sz w:val="21"/>
                <w:szCs w:val="21"/>
              </w:rPr>
            </w:pPr>
            <w:r>
              <w:rPr>
                <w:rFonts w:eastAsia="Times New Roman" w:cs="Times New Roman" w:ascii="Liberation Sans" w:hAnsi="Liberation Sans"/>
                <w:color w:val="000000"/>
                <w:sz w:val="21"/>
                <w:szCs w:val="21"/>
              </w:rPr>
              <w:t>Dspace -Tech</w:t>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Is your institution an official contributor to the source code?</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Does your institution contribute financially for the software?</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31"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b/>
                <w:bCs/>
                <w:sz w:val="21"/>
                <w:szCs w:val="21"/>
              </w:rPr>
            </w:pPr>
            <w:r>
              <w:rPr>
                <w:rFonts w:ascii="Liberation Sans" w:hAnsi="Liberation Sans"/>
                <w:b/>
                <w:bCs/>
                <w:sz w:val="21"/>
                <w:szCs w:val="21"/>
              </w:rPr>
              <w:t>Policy-related questions</w:t>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Does your institution have an institutional repository policy? (Provide brief details.)</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Yes</w:t>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Does your institution have an open access policy? (Provide brief details.)</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Does your institution have an archiving policy? (Is archiving mandatory? Provide brief details.)</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Does your institution have an embargo policy? (Provide brief details.)</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Is your institution a signatory to the Berlin Declaration? If so, when did it sign?</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Do you ensure long-term preservation of content? (LOCKSS, other, none)</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31"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b/>
                <w:bCs/>
                <w:sz w:val="21"/>
                <w:szCs w:val="21"/>
              </w:rPr>
            </w:pPr>
            <w:r>
              <w:rPr>
                <w:rFonts w:ascii="Liberation Sans" w:hAnsi="Liberation Sans"/>
                <w:b/>
                <w:bCs/>
                <w:sz w:val="21"/>
                <w:szCs w:val="21"/>
              </w:rPr>
              <w:t>URL-related questions</w:t>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Do you use a persistent URL? (if so, what is it?)</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Style w:val="InternetLink"/>
                <w:rFonts w:eastAsia="Times New Roman" w:cs="Times New Roman" w:ascii="Liberation Sans" w:hAnsi="Liberation Sans"/>
                <w:color w:val="1155CC"/>
                <w:sz w:val="21"/>
                <w:szCs w:val="21"/>
                <w:u w:val="single"/>
              </w:rPr>
            </w:pPr>
            <w:r>
              <w:rPr>
                <w:rFonts w:eastAsia="Times New Roman" w:cs="Times New Roman" w:ascii="Liberation Sans" w:hAnsi="Liberation Sans"/>
                <w:color w:val="000000"/>
                <w:sz w:val="21"/>
                <w:szCs w:val="21"/>
              </w:rPr>
              <w:t xml:space="preserve">Yes. </w:t>
            </w:r>
            <w:hyperlink r:id="rId52">
              <w:r>
                <w:rPr>
                  <w:rStyle w:val="InternetLink"/>
                  <w:rFonts w:eastAsia="Times New Roman" w:cs="Times New Roman" w:ascii="Liberation Sans" w:hAnsi="Liberation Sans"/>
                  <w:color w:val="1155CC"/>
                  <w:sz w:val="21"/>
                  <w:szCs w:val="21"/>
                  <w:u w:val="single"/>
                </w:rPr>
                <w:t>www.kubanni.abu.edu.ng:8080/jspui</w:t>
              </w:r>
            </w:hyperlink>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31"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b/>
                <w:bCs/>
                <w:sz w:val="21"/>
                <w:szCs w:val="21"/>
              </w:rPr>
            </w:pPr>
            <w:r>
              <w:rPr>
                <w:rFonts w:ascii="Liberation Sans" w:hAnsi="Liberation Sans"/>
                <w:b/>
                <w:bCs/>
                <w:sz w:val="21"/>
                <w:szCs w:val="21"/>
              </w:rPr>
              <w:t>Personnel-related questions</w:t>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Do you have a repository director? (directs content)</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Yes</w:t>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Do you have a repository manager? (manages content)</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Ys</w:t>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Do you have a systems manager?</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Yes</w:t>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Do you have a Web 2.0 developer?</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YES</w:t>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What other staff are involved?</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YES Librarian</w:t>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Who is responsible for systems maintenance? (e.g.: library, library IT, central IT)</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The system Administrator.</w:t>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31"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b/>
                <w:bCs/>
                <w:sz w:val="21"/>
                <w:szCs w:val="21"/>
              </w:rPr>
            </w:pPr>
            <w:r>
              <w:rPr>
                <w:rFonts w:ascii="Liberation Sans" w:hAnsi="Liberation Sans"/>
                <w:b/>
                <w:bCs/>
                <w:sz w:val="21"/>
                <w:szCs w:val="21"/>
              </w:rPr>
              <w:t>Infrastructure-related questions</w:t>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Does your repository run as a virtual host or bare metal?</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If virtual, what virtualisation solution do you use? (KVM, VMWare, other)</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31"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b/>
                <w:bCs/>
                <w:sz w:val="21"/>
                <w:szCs w:val="21"/>
              </w:rPr>
            </w:pPr>
            <w:r>
              <w:rPr>
                <w:rFonts w:ascii="Liberation Sans" w:hAnsi="Liberation Sans"/>
                <w:b/>
                <w:bCs/>
                <w:sz w:val="21"/>
                <w:szCs w:val="21"/>
              </w:rPr>
              <w:t>Software-related questions</w:t>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What operating system does your repository run under? (Linux, Windows, Mac; as much detail as possible)</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Linux</w:t>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What repository software do you use? (DSpace, EPrints, other)</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Dspace</w:t>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What database management system do you use? (Postgres, Oracle, MS SQL Server, other)</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Virtua</w:t>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Do you make use of persistent identifiers? (e.g., handle.net, none, other)</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Do you use secure HTTP</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PDF</w:t>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Does your institution use any proprietary add-ons to the software?</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Does your repository provide mobile access? (mobi site, special CSS, ...)</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NO except OPAC system</w:t>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31"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b/>
                <w:bCs/>
                <w:sz w:val="21"/>
                <w:szCs w:val="21"/>
              </w:rPr>
            </w:pPr>
            <w:r>
              <w:rPr>
                <w:rFonts w:ascii="Liberation Sans" w:hAnsi="Liberation Sans"/>
                <w:b/>
                <w:bCs/>
                <w:sz w:val="21"/>
                <w:szCs w:val="21"/>
              </w:rPr>
              <w:t>Backup and monitoring questions</w:t>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Do you have a disaster recovery plan (DRP)? (What is your backup process, where are your backup servers located, etc.?)</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What analytics do you use to measure your repository's performance? (Google Analytics, piwik, AWStats, other)</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31"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b/>
                <w:bCs/>
                <w:sz w:val="21"/>
                <w:szCs w:val="21"/>
              </w:rPr>
            </w:pPr>
            <w:r>
              <w:rPr>
                <w:rFonts w:ascii="Liberation Sans" w:hAnsi="Liberation Sans"/>
                <w:b/>
                <w:bCs/>
                <w:sz w:val="21"/>
                <w:szCs w:val="21"/>
              </w:rPr>
              <w:t>Visibility-related questions</w:t>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Do you make use of sitemaps?</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Is your repository registered with any harvesters? (Specify which.)</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I don’t know</w:t>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Do you use a media filter to provide text versions of archived items?</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31"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b/>
                <w:bCs/>
                <w:sz w:val="21"/>
                <w:szCs w:val="21"/>
              </w:rPr>
            </w:pPr>
            <w:r>
              <w:rPr>
                <w:rFonts w:ascii="Liberation Sans" w:hAnsi="Liberation Sans"/>
                <w:b/>
                <w:bCs/>
                <w:sz w:val="21"/>
                <w:szCs w:val="21"/>
              </w:rPr>
              <w:t>Capture of research records questions</w:t>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Does your institution digitise analog content? If so, which department is responsible?</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Yes</w:t>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Types of document archived? (PDF, MS Word, XML, other ...)</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PDF Format</w:t>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What is archived? (pre-, post-print, copyrighted article, etds)</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Everything</w:t>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Who archives documents? (e.g.: researchers, faculty, librarians, library IT, other)</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IT Librarian</w:t>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Do you make use of SHERPA/ROMEO to establish copyright? (automated, manual, non-existent)</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Do you make use of a researcher ID field (e.g., ORCID ID)</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Do you make use of a funder ID field (e.g., NRF)</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Is your copyright office involved in resolving IP issues?</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31"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b/>
                <w:bCs/>
                <w:sz w:val="21"/>
                <w:szCs w:val="21"/>
              </w:rPr>
            </w:pPr>
            <w:r>
              <w:rPr>
                <w:rFonts w:ascii="Liberation Sans" w:hAnsi="Liberation Sans"/>
                <w:b/>
                <w:bCs/>
                <w:sz w:val="21"/>
                <w:szCs w:val="21"/>
              </w:rPr>
              <w:t>Promotion-related questions</w:t>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Do you have a help wiki?</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Do you have a news blog?</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Do you provide a mailing list?</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31"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b/>
                <w:bCs/>
                <w:sz w:val="21"/>
                <w:szCs w:val="21"/>
              </w:rPr>
            </w:pPr>
            <w:r>
              <w:rPr>
                <w:rFonts w:ascii="Liberation Sans" w:hAnsi="Liberation Sans"/>
                <w:b/>
                <w:bCs/>
                <w:sz w:val="21"/>
                <w:szCs w:val="21"/>
              </w:rPr>
              <w:t>Submission-related questions</w:t>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Who is responsible for submitting items to the repository? (research office, faculty, library, researchers)</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Faculty and Postgraduate School officer</w:t>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Do you automate the submission process? (Do you use SWORD to integrate with a research management system, or OAI-PMH to harvest material?)</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31"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b/>
                <w:bCs/>
                <w:sz w:val="21"/>
                <w:szCs w:val="21"/>
              </w:rPr>
            </w:pPr>
            <w:r>
              <w:rPr>
                <w:rFonts w:ascii="Liberation Sans" w:hAnsi="Liberation Sans"/>
                <w:b/>
                <w:bCs/>
                <w:sz w:val="21"/>
                <w:szCs w:val="21"/>
              </w:rPr>
              <w:t>Auditing questions</w:t>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Do you conduct periodic audits? How often?</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31"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b/>
                <w:bCs/>
                <w:sz w:val="21"/>
                <w:szCs w:val="21"/>
              </w:rPr>
            </w:pPr>
            <w:r>
              <w:rPr>
                <w:rFonts w:ascii="Liberation Sans" w:hAnsi="Liberation Sans"/>
                <w:b/>
                <w:bCs/>
                <w:sz w:val="21"/>
                <w:szCs w:val="21"/>
              </w:rPr>
              <w:t>Statistical analyses</w:t>
            </w:r>
          </w:p>
        </w:tc>
      </w:tr>
      <w:tr>
        <w:trPr>
          <w:cantSplit w:val="false"/>
        </w:trPr>
        <w:tc>
          <w:tcPr>
            <w:tcW w:w="9631"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b/>
                <w:bCs/>
                <w:sz w:val="21"/>
                <w:szCs w:val="21"/>
              </w:rPr>
            </w:pPr>
            <w:r>
              <w:rPr>
                <w:rFonts w:ascii="Liberation Sans" w:hAnsi="Liberation Sans"/>
                <w:b/>
                <w:bCs/>
                <w:sz w:val="21"/>
                <w:szCs w:val="21"/>
              </w:rPr>
              <w:t xml:space="preserve">  </w:t>
            </w:r>
            <w:r>
              <w:rPr>
                <w:rFonts w:ascii="Liberation Sans" w:hAnsi="Liberation Sans"/>
                <w:b/>
                <w:bCs/>
                <w:sz w:val="21"/>
                <w:szCs w:val="21"/>
              </w:rPr>
              <w:t>Statistics 2013</w:t>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Number of items? (Also split into whatever categories you're using.)</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4042</w:t>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Average item downloads per month?</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70</w:t>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Average collection visits per month?</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520</w:t>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31"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b/>
                <w:bCs/>
                <w:sz w:val="21"/>
                <w:szCs w:val="21"/>
              </w:rPr>
            </w:pPr>
            <w:r>
              <w:rPr>
                <w:rFonts w:ascii="Liberation Sans" w:hAnsi="Liberation Sans"/>
                <w:b/>
                <w:bCs/>
                <w:sz w:val="21"/>
                <w:szCs w:val="21"/>
              </w:rPr>
              <w:t xml:space="preserve">  </w:t>
            </w:r>
            <w:r>
              <w:rPr>
                <w:rFonts w:ascii="Liberation Sans" w:hAnsi="Liberation Sans"/>
                <w:b/>
                <w:bCs/>
                <w:sz w:val="21"/>
                <w:szCs w:val="21"/>
              </w:rPr>
              <w:t>Webometrics rankings (http://repositories.webometrics.info/en/Ranking_africa)</w:t>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Ranking</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Size</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Visibility</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Files Rich</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scholar</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31"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b/>
                <w:bCs/>
                <w:sz w:val="21"/>
                <w:szCs w:val="21"/>
              </w:rPr>
            </w:pPr>
            <w:r>
              <w:rPr>
                <w:rFonts w:ascii="Liberation Sans" w:hAnsi="Liberation Sans"/>
                <w:b/>
                <w:bCs/>
                <w:sz w:val="21"/>
                <w:szCs w:val="21"/>
              </w:rPr>
              <w:t>Going forward</w:t>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What is the most pressing problem facing your repository?</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What is your repository's short-term goal?</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t>What is your repository's long-term goal?</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TableContents"/>
              <w:rPr>
                <w:rFonts w:ascii="Liberation Sans" w:hAnsi="Liberation Sans"/>
                <w:sz w:val="21"/>
                <w:szCs w:val="21"/>
              </w:rPr>
            </w:pPr>
            <w:r>
              <w:rPr>
                <w:rFonts w:ascii="Liberation Sans" w:hAnsi="Liberation Sans"/>
                <w:sz w:val="21"/>
                <w:szCs w:val="21"/>
              </w:rPr>
            </w:r>
          </w:p>
        </w:tc>
      </w:tr>
    </w:tbl>
    <w:p>
      <w:pPr>
        <w:pStyle w:val="Normal"/>
        <w:rPr>
          <w:rFonts w:ascii="Liberation Sans" w:hAnsi="Liberation Sans"/>
          <w:sz w:val="21"/>
          <w:szCs w:val="21"/>
        </w:rPr>
      </w:pPr>
      <w:r>
        <w:rPr>
          <w:rFonts w:ascii="Liberation Sans" w:hAnsi="Liberation Sans"/>
          <w:sz w:val="21"/>
          <w:szCs w:val="21"/>
        </w:rPr>
      </w:r>
    </w:p>
    <w:p>
      <w:pPr>
        <w:pStyle w:val="Heading2"/>
        <w:pageBreakBefore/>
        <w:numPr>
          <w:ilvl w:val="3"/>
          <w:numId w:val="1"/>
        </w:numPr>
        <w:rPr/>
      </w:pPr>
      <w:r>
        <w:rPr/>
        <w:t>Questionnaire</w:t>
      </w:r>
    </w:p>
    <w:p>
      <w:pPr>
        <w:pStyle w:val="Heading3"/>
        <w:numPr>
          <w:ilvl w:val="3"/>
          <w:numId w:val="1"/>
        </w:numPr>
        <w:rPr/>
      </w:pPr>
      <w:r>
        <w:rPr/>
        <w:t>Respondent: South Africa, DUT</w:t>
      </w:r>
    </w:p>
    <w:tbl>
      <w:tblPr>
        <w:jc w:val="left"/>
        <w:tblInd w:w="34" w:type="dxa"/>
        <w:tblBorders>
          <w:top w:val="single" w:sz="2" w:space="0" w:color="000001"/>
          <w:left w:val="single" w:sz="2" w:space="0" w:color="000001"/>
          <w:bottom w:val="single" w:sz="2" w:space="0" w:color="000001"/>
          <w:insideH w:val="single" w:sz="2" w:space="0" w:color="000001"/>
          <w:right w:val="single" w:sz="2" w:space="0" w:color="000001"/>
          <w:insideV w:val="single" w:sz="2" w:space="0" w:color="000001"/>
        </w:tblBorders>
        <w:tblCellMar>
          <w:top w:w="55" w:type="dxa"/>
          <w:left w:w="27" w:type="dxa"/>
          <w:bottom w:w="55" w:type="dxa"/>
          <w:right w:w="55" w:type="dxa"/>
        </w:tblCellMar>
      </w:tblPr>
      <w:tblGrid>
        <w:gridCol w:w="4815"/>
        <w:gridCol w:w="4814"/>
      </w:tblGrid>
      <w:tr>
        <w:trPr>
          <w:cantSplit w:val="false"/>
        </w:trPr>
        <w:tc>
          <w:tcPr>
            <w:tcW w:w="9629" w:type="dxa"/>
            <w:gridSpan w:val="2"/>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b/>
                <w:bCs/>
                <w:sz w:val="21"/>
                <w:szCs w:val="21"/>
              </w:rPr>
            </w:pPr>
            <w:r>
              <w:rPr>
                <w:rFonts w:ascii="Liberation Sans" w:hAnsi="Liberation Sans"/>
                <w:b/>
                <w:bCs/>
                <w:sz w:val="21"/>
                <w:szCs w:val="21"/>
              </w:rPr>
              <w:t>General questions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Does your institution have an open access repository? (If so, provide the name.)</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DUT Institutional Repository</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Date of implementation.</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October 2007</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Did you implement on your own, as part of a consortium, or in collaboration with another institution? (Provide details.)</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As part of the Eastern Seaboard Association of Libraries (esAL).</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subscribe to any mailing lists ( dspace-general, dspace-tech, duraspace, ...)</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dspace-general, dspace-tech, duraspace, irtalk</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Is your institution an official contributor to the source code?</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Does your institution contribute financially for the software?</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29"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b/>
                <w:bCs/>
                <w:sz w:val="21"/>
                <w:szCs w:val="21"/>
              </w:rPr>
            </w:pPr>
            <w:r>
              <w:rPr>
                <w:rFonts w:ascii="Liberation Sans" w:hAnsi="Liberation Sans"/>
                <w:b/>
                <w:bCs/>
                <w:sz w:val="21"/>
                <w:szCs w:val="21"/>
              </w:rPr>
              <w:t>Policy-related questions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Does your institution have an institutional repository policy? (Provide brief details.)</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The IR Policy was implemented in 2009 and governs all aspects relating to the repository.</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Does your institution have an open access policy? (Provide brief details.)</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Does your institution have an archiving policy? (Is archiving mandatory? Provide brief details.)</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The IR Policy mandates submission of ETDs and research to the repository.</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Does your institution have an embargo policy? (Provide brief details.)</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Embargoes of ETDs are the 'exception rather than the rule'. Prior to 2014 all ETDs had a two-year embargo.</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Is your institution a signatory to the Berlin Declaration? If so, when did it sign?</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20 May 2013.</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ensure long-term preservation of content? (LOCKSS, other, none)</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No formal procedure is in place apart from daily automated backups.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29"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b/>
                <w:bCs/>
                <w:sz w:val="21"/>
                <w:szCs w:val="21"/>
              </w:rPr>
            </w:pPr>
            <w:r>
              <w:rPr>
                <w:rFonts w:ascii="Liberation Sans" w:hAnsi="Liberation Sans"/>
                <w:b/>
                <w:bCs/>
                <w:sz w:val="21"/>
                <w:szCs w:val="21"/>
              </w:rPr>
              <w:t>URL-related questions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use a persistent URL? (if so, what is it?)</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ir.dut.ac.za</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29"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b/>
                <w:bCs/>
                <w:sz w:val="21"/>
                <w:szCs w:val="21"/>
              </w:rPr>
            </w:pPr>
            <w:r>
              <w:rPr>
                <w:rFonts w:ascii="Liberation Sans" w:hAnsi="Liberation Sans"/>
                <w:b/>
                <w:bCs/>
                <w:sz w:val="21"/>
                <w:szCs w:val="21"/>
              </w:rPr>
              <w:t>Personnel-related questions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have a repository director? (directs content)</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have a repository manager? (manages content)</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Yes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have a systems manager?</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Yes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have a Web 2.0 developer?</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The systems manager does some Web 2.0 development.</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What other staff are involved?</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The cataloguer checks the metadata in the final step of the workflow.</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Who is responsible for systems maintenance? (e.g.: library, library IT, central IT)</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Library IT.</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29"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b/>
                <w:bCs/>
                <w:sz w:val="21"/>
                <w:szCs w:val="21"/>
              </w:rPr>
            </w:pPr>
            <w:r>
              <w:rPr>
                <w:rFonts w:ascii="Liberation Sans" w:hAnsi="Liberation Sans"/>
                <w:b/>
                <w:bCs/>
                <w:sz w:val="21"/>
                <w:szCs w:val="21"/>
              </w:rPr>
              <w:t>Infrastructure-related questions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Does your repository run as a virtual host or bare metal?</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Virtual host.</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If virtual, what virtualisation solution do you use? (KVM, VMWare, other)</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KVM</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29"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b/>
                <w:bCs/>
                <w:sz w:val="21"/>
                <w:szCs w:val="21"/>
              </w:rPr>
            </w:pPr>
            <w:r>
              <w:rPr>
                <w:rFonts w:ascii="Liberation Sans" w:hAnsi="Liberation Sans"/>
                <w:b/>
                <w:bCs/>
                <w:sz w:val="21"/>
                <w:szCs w:val="21"/>
              </w:rPr>
              <w:t>Software-related questions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What operating system does your repository run under? (Linux, Windows, Mac; as much detail as possible)</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Ubuntu Linux 12.04 LTS.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What repository software do you use? (DSpace, EPrints, other)</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DSpace</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What database management system do you use? (Postgres, Oracle, MS SQL Server, other)</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Postgres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make use of persistent identifiers? (e.g., handle.net, none, other)</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handle.net</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use secure HTTP</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Does your institution use any proprietary add-ons to the software?</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Atmire's Content and Usage Analysis module.</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Does your repository provide mobile access? (mobi site, special CSS, ...)</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29"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b/>
                <w:bCs/>
                <w:sz w:val="21"/>
                <w:szCs w:val="21"/>
              </w:rPr>
            </w:pPr>
            <w:r>
              <w:rPr>
                <w:rFonts w:ascii="Liberation Sans" w:hAnsi="Liberation Sans"/>
                <w:b/>
                <w:bCs/>
                <w:sz w:val="21"/>
                <w:szCs w:val="21"/>
              </w:rPr>
              <w:t>Backup and monitoring questions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have a disaster recovery plan (DRP)? (What is your backup process, where are your backup servers located, etc.?)</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Daily backups of the assetstore, database, and configuration files are sent to a remote server on another campus automatically. Once there weekly and monthly backups are retained.</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What analytics do you use to measure your repository's performance? (Google Analytics, piwik, AWStats, other)</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Google Analyics, AWStats, DSpace stats, including Solr. Digitial Inspiration's Website Monitor Google Docs script. Atmire's CUA module for analysing and presenting statistical data.</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29"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b/>
                <w:bCs/>
                <w:sz w:val="21"/>
                <w:szCs w:val="21"/>
              </w:rPr>
            </w:pPr>
            <w:r>
              <w:rPr>
                <w:rFonts w:ascii="Liberation Sans" w:hAnsi="Liberation Sans"/>
                <w:b/>
                <w:bCs/>
                <w:sz w:val="21"/>
                <w:szCs w:val="21"/>
              </w:rPr>
              <w:t>Visibility-related questions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make use of sitemaps?</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Yes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Is your repository registered with any harvesters? (Specify which.)</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oclc.org/oaister, opendoar.org, roar.eprints.org </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use a media filter to provide text versions of archived items?</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Yes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29"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b/>
                <w:bCs/>
                <w:sz w:val="21"/>
                <w:szCs w:val="21"/>
              </w:rPr>
            </w:pPr>
            <w:r>
              <w:rPr>
                <w:rFonts w:ascii="Liberation Sans" w:hAnsi="Liberation Sans"/>
                <w:b/>
                <w:bCs/>
                <w:sz w:val="21"/>
                <w:szCs w:val="21"/>
              </w:rPr>
              <w:t>Capture of research records questions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Does your institution digitise analog content? If so, which department is responsible?</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Types of document archived? (PDF, MS Word, XML, other ...)</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PDF</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What is archived? (pre-, post-print, copyrighted article, etds)</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post-prints, copyrighted articles, ETDs.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Who archives documents? (e.g.: researchers, faculty, librarians, library IT, other)</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Library IT manually archives the documents that it receives from the faculty officers.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make use of SHERPA/ROMEO to establish copyright? (automated, manual, non-existent)</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Yes, manually.</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make use of a researcher ID field (e.g., ORCID ID)</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make use of a funder ID field (e.g., NRF)</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Is your copyright office involved in resolving IP issues?</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Yes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29"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b/>
                <w:bCs/>
                <w:sz w:val="21"/>
                <w:szCs w:val="21"/>
              </w:rPr>
            </w:pPr>
            <w:r>
              <w:rPr>
                <w:rFonts w:ascii="Liberation Sans" w:hAnsi="Liberation Sans"/>
                <w:b/>
                <w:bCs/>
                <w:sz w:val="21"/>
                <w:szCs w:val="21"/>
              </w:rPr>
              <w:t>Promotion-related questions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have a help wiki?</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have a news blog?</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provide a mailing list?</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29"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b/>
                <w:bCs/>
                <w:sz w:val="21"/>
                <w:szCs w:val="21"/>
              </w:rPr>
            </w:pPr>
            <w:r>
              <w:rPr>
                <w:rFonts w:ascii="Liberation Sans" w:hAnsi="Liberation Sans"/>
                <w:b/>
                <w:bCs/>
                <w:sz w:val="21"/>
                <w:szCs w:val="21"/>
              </w:rPr>
              <w:t>Submission-related questions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Who is responsible for submitting items to the repository? (research office, faculty, library, researchers)</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Faculty officers.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automate the submission process? (Do you use SWORD to integrate with a research management system, or OAI-PMH to harvest material?)</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29"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b/>
                <w:bCs/>
                <w:sz w:val="21"/>
                <w:szCs w:val="21"/>
              </w:rPr>
            </w:pPr>
            <w:r>
              <w:rPr>
                <w:rFonts w:ascii="Liberation Sans" w:hAnsi="Liberation Sans"/>
                <w:b/>
                <w:bCs/>
                <w:sz w:val="21"/>
                <w:szCs w:val="21"/>
              </w:rPr>
              <w:t>Auditing questions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conduct periodic audits? How often?</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Statistics are sent to the library manager on a monthly basis. These are reviewed at periodic meetings of the IR Working Group and IR Advisory Committee.</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29"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b/>
                <w:bCs/>
                <w:sz w:val="21"/>
                <w:szCs w:val="21"/>
              </w:rPr>
            </w:pPr>
            <w:r>
              <w:rPr>
                <w:rFonts w:ascii="Liberation Sans" w:hAnsi="Liberation Sans"/>
                <w:b/>
                <w:bCs/>
                <w:sz w:val="21"/>
                <w:szCs w:val="21"/>
              </w:rPr>
              <w:t>Statistical analyses</w:t>
            </w:r>
          </w:p>
        </w:tc>
      </w:tr>
      <w:tr>
        <w:trPr>
          <w:cantSplit w:val="false"/>
        </w:trPr>
        <w:tc>
          <w:tcPr>
            <w:tcW w:w="9629"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b/>
                <w:bCs/>
                <w:sz w:val="21"/>
                <w:szCs w:val="21"/>
              </w:rPr>
            </w:pPr>
            <w:r>
              <w:rPr>
                <w:rFonts w:ascii="Liberation Sans" w:hAnsi="Liberation Sans"/>
                <w:b/>
                <w:bCs/>
                <w:sz w:val="21"/>
                <w:szCs w:val="21"/>
              </w:rPr>
              <w:t xml:space="preserve">  </w:t>
            </w:r>
            <w:r>
              <w:rPr>
                <w:rFonts w:ascii="Liberation Sans" w:hAnsi="Liberation Sans"/>
                <w:b/>
                <w:bCs/>
                <w:sz w:val="21"/>
                <w:szCs w:val="21"/>
              </w:rPr>
              <w:t>Statistics 2013</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Number of items? (Also split into whatever categories you're using.)</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All Items: 800</w:t>
            </w:r>
          </w:p>
          <w:p>
            <w:pPr>
              <w:pStyle w:val="TableContents"/>
              <w:rPr>
                <w:rFonts w:ascii="Liberation Sans" w:hAnsi="Liberation Sans"/>
                <w:sz w:val="21"/>
                <w:szCs w:val="21"/>
              </w:rPr>
            </w:pPr>
            <w:r>
              <w:rPr>
                <w:rFonts w:ascii="Liberation Sans" w:hAnsi="Liberation Sans"/>
                <w:sz w:val="21"/>
                <w:szCs w:val="21"/>
              </w:rPr>
            </w:r>
          </w:p>
          <w:p>
            <w:pPr>
              <w:pStyle w:val="TableContents"/>
              <w:rPr>
                <w:rFonts w:ascii="Liberation Sans" w:hAnsi="Liberation Sans"/>
                <w:sz w:val="21"/>
                <w:szCs w:val="21"/>
              </w:rPr>
            </w:pPr>
            <w:r>
              <w:rPr>
                <w:rFonts w:ascii="Liberation Sans" w:hAnsi="Liberation Sans"/>
                <w:sz w:val="21"/>
                <w:szCs w:val="21"/>
              </w:rPr>
              <w:t>Theses: 629</w:t>
            </w:r>
          </w:p>
          <w:p>
            <w:pPr>
              <w:pStyle w:val="TableContents"/>
              <w:rPr>
                <w:rFonts w:ascii="Liberation Sans" w:hAnsi="Liberation Sans"/>
                <w:sz w:val="21"/>
                <w:szCs w:val="21"/>
              </w:rPr>
            </w:pPr>
            <w:r>
              <w:rPr>
                <w:rFonts w:ascii="Liberation Sans" w:hAnsi="Liberation Sans"/>
                <w:sz w:val="21"/>
                <w:szCs w:val="21"/>
              </w:rPr>
            </w:r>
          </w:p>
          <w:p>
            <w:pPr>
              <w:pStyle w:val="TableContents"/>
              <w:rPr>
                <w:rFonts w:ascii="Liberation Sans" w:hAnsi="Liberation Sans"/>
                <w:sz w:val="21"/>
                <w:szCs w:val="21"/>
              </w:rPr>
            </w:pPr>
            <w:r>
              <w:rPr>
                <w:rFonts w:ascii="Liberation Sans" w:hAnsi="Liberation Sans"/>
                <w:sz w:val="21"/>
                <w:szCs w:val="21"/>
              </w:rPr>
              <w:t>Article: 169</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Average item downloads per month?</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252549/12 = 21,046</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Average collection visits per month?</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13993/12 = 1,166</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29"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b/>
                <w:bCs/>
                <w:sz w:val="21"/>
                <w:szCs w:val="21"/>
              </w:rPr>
            </w:pPr>
            <w:r>
              <w:rPr>
                <w:rFonts w:ascii="Liberation Sans" w:hAnsi="Liberation Sans"/>
                <w:b/>
                <w:bCs/>
                <w:sz w:val="21"/>
                <w:szCs w:val="21"/>
              </w:rPr>
              <w:t xml:space="preserve">  </w:t>
            </w:r>
            <w:r>
              <w:rPr>
                <w:rFonts w:ascii="Liberation Sans" w:hAnsi="Liberation Sans"/>
                <w:b/>
                <w:bCs/>
                <w:sz w:val="21"/>
                <w:szCs w:val="21"/>
              </w:rPr>
              <w:t>Webometrics rankings (http://repositories.webometrics.info/en/Ranking_africa)</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Ranking</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17 in Africa; 744 in world.</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Size</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47</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Visibility</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923</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Files Rich</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934</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scholar</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855</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29"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b/>
                <w:bCs/>
                <w:sz w:val="21"/>
                <w:szCs w:val="21"/>
              </w:rPr>
            </w:pPr>
            <w:r>
              <w:rPr>
                <w:rFonts w:ascii="Liberation Sans" w:hAnsi="Liberation Sans"/>
                <w:b/>
                <w:bCs/>
                <w:sz w:val="21"/>
                <w:szCs w:val="21"/>
              </w:rPr>
              <w:t>Going forward</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What is the most pressing problem facing your repository?</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Lack of content.</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What is your repository's short-term goal?</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Involve the subject librarians in collecting research articles.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What is your repository's long-term goal?</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Increase visibility of institution's research.</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bl>
    <w:p>
      <w:pPr>
        <w:pStyle w:val="Normal"/>
        <w:rPr>
          <w:rFonts w:ascii="Liberation Sans" w:hAnsi="Liberation Sans"/>
          <w:sz w:val="21"/>
          <w:szCs w:val="21"/>
        </w:rPr>
      </w:pPr>
      <w:r>
        <w:rPr>
          <w:rFonts w:ascii="Liberation Sans" w:hAnsi="Liberation Sans"/>
          <w:sz w:val="21"/>
          <w:szCs w:val="21"/>
        </w:rPr>
      </w:r>
    </w:p>
    <w:p>
      <w:pPr>
        <w:pStyle w:val="Normal"/>
        <w:rPr>
          <w:rFonts w:ascii="Liberation Sans" w:hAnsi="Liberation Sans"/>
          <w:sz w:val="21"/>
          <w:szCs w:val="21"/>
        </w:rPr>
      </w:pPr>
      <w:r>
        <w:rPr>
          <w:rFonts w:ascii="Liberation Sans" w:hAnsi="Liberation Sans"/>
          <w:sz w:val="21"/>
          <w:szCs w:val="21"/>
        </w:rPr>
      </w:r>
    </w:p>
    <w:p>
      <w:pPr>
        <w:pStyle w:val="Heading2"/>
        <w:pageBreakBefore/>
        <w:numPr>
          <w:ilvl w:val="3"/>
          <w:numId w:val="1"/>
        </w:numPr>
        <w:rPr/>
      </w:pPr>
      <w:r>
        <w:rPr/>
        <w:t>Questionnaire</w:t>
      </w:r>
    </w:p>
    <w:p>
      <w:pPr>
        <w:pStyle w:val="Heading3"/>
        <w:numPr>
          <w:ilvl w:val="3"/>
          <w:numId w:val="1"/>
        </w:numPr>
        <w:rPr/>
      </w:pPr>
      <w:r>
        <w:rPr/>
        <w:t>Respondent: Uganda, UCU</w:t>
      </w:r>
    </w:p>
    <w:tbl>
      <w:tblPr>
        <w:jc w:val="left"/>
        <w:tblInd w:w="34" w:type="dxa"/>
        <w:tblBorders>
          <w:top w:val="single" w:sz="2" w:space="0" w:color="000001"/>
          <w:left w:val="single" w:sz="2" w:space="0" w:color="000001"/>
          <w:bottom w:val="single" w:sz="2" w:space="0" w:color="000001"/>
          <w:insideH w:val="single" w:sz="2" w:space="0" w:color="000001"/>
          <w:right w:val="single" w:sz="2" w:space="0" w:color="000001"/>
          <w:insideV w:val="single" w:sz="2" w:space="0" w:color="000001"/>
        </w:tblBorders>
        <w:tblCellMar>
          <w:top w:w="55" w:type="dxa"/>
          <w:left w:w="27" w:type="dxa"/>
          <w:bottom w:w="55" w:type="dxa"/>
          <w:right w:w="55" w:type="dxa"/>
        </w:tblCellMar>
      </w:tblPr>
      <w:tblGrid>
        <w:gridCol w:w="4815"/>
        <w:gridCol w:w="4814"/>
      </w:tblGrid>
      <w:tr>
        <w:trPr>
          <w:cantSplit w:val="false"/>
        </w:trPr>
        <w:tc>
          <w:tcPr>
            <w:tcW w:w="9629" w:type="dxa"/>
            <w:gridSpan w:val="2"/>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b/>
                <w:bCs/>
                <w:sz w:val="21"/>
                <w:szCs w:val="21"/>
              </w:rPr>
            </w:pPr>
            <w:r>
              <w:rPr>
                <w:rFonts w:ascii="Liberation Sans" w:hAnsi="Liberation Sans"/>
                <w:b/>
                <w:bCs/>
                <w:sz w:val="21"/>
                <w:szCs w:val="21"/>
              </w:rPr>
              <w:t>General questions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Does your institution have an open access repository? (If so, provide the name.)</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UIS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Date of implementation.</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2010</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Did you implement on your own, as part of a consortium, or in collaboration with another institution? (Provide details.)</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The repository was implemeted incollaboration with Consortium of Uganda University Libraries (CUUL)</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subscribe to any mailing lists ( dspace-general, dspace-tech, duraspace, ...)</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Is your institution an official contributor to the source code?</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Does your institution contribute financially for the software?</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29"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b/>
                <w:bCs/>
                <w:sz w:val="21"/>
                <w:szCs w:val="21"/>
              </w:rPr>
            </w:pPr>
            <w:r>
              <w:rPr>
                <w:rFonts w:ascii="Liberation Sans" w:hAnsi="Liberation Sans"/>
                <w:b/>
                <w:bCs/>
                <w:sz w:val="21"/>
                <w:szCs w:val="21"/>
              </w:rPr>
              <w:t>Policy-related questions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Does your institution have an institutional repository policy? (Provide brief details.)</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Does your institution have an open access policy? (Provide brief details.)</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Does your institution have an archiving policy? (Is archiving mandatory? Provide brief details.)</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Does your institution have an embargo policy? (Provide brief details.)</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Is your institution a signatory to the Berlin Declaration? If so, when did it sign?</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ensure long-term preservation of content? (LOCKSS, other, none)</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29"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b/>
                <w:bCs/>
                <w:sz w:val="21"/>
                <w:szCs w:val="21"/>
              </w:rPr>
            </w:pPr>
            <w:r>
              <w:rPr>
                <w:rFonts w:ascii="Liberation Sans" w:hAnsi="Liberation Sans"/>
                <w:b/>
                <w:bCs/>
                <w:sz w:val="21"/>
                <w:szCs w:val="21"/>
              </w:rPr>
              <w:t>URL-related questions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use a persistent URL? (if so, what is it?)</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http://dspace.ucu.ac.ug/</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29"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b/>
                <w:bCs/>
                <w:sz w:val="21"/>
                <w:szCs w:val="21"/>
              </w:rPr>
            </w:pPr>
            <w:r>
              <w:rPr>
                <w:rFonts w:ascii="Liberation Sans" w:hAnsi="Liberation Sans"/>
                <w:b/>
                <w:bCs/>
                <w:sz w:val="21"/>
                <w:szCs w:val="21"/>
              </w:rPr>
              <w:t>Personnel-related questions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have a repository director? (directs content)</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have a repository manager? (manages content)</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have a systems manager?</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have a Web 2.0 developer?</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What other staff are involved?</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Who is responsible for systems maintenance? (e.g.: library, library IT, central IT)</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The University ICT services.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29"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b/>
                <w:bCs/>
                <w:sz w:val="21"/>
                <w:szCs w:val="21"/>
              </w:rPr>
            </w:pPr>
            <w:r>
              <w:rPr>
                <w:rFonts w:ascii="Liberation Sans" w:hAnsi="Liberation Sans"/>
                <w:b/>
                <w:bCs/>
                <w:sz w:val="21"/>
                <w:szCs w:val="21"/>
              </w:rPr>
              <w:t>Infrastructure-related questions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Does your repository run as a virtual host or bare metal?</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Bare metal</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If virtual, what virtualisation solution do you use? (KVM, VMWare, other)</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29"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b/>
                <w:bCs/>
                <w:sz w:val="21"/>
                <w:szCs w:val="21"/>
              </w:rPr>
            </w:pPr>
            <w:r>
              <w:rPr>
                <w:rFonts w:ascii="Liberation Sans" w:hAnsi="Liberation Sans"/>
                <w:b/>
                <w:bCs/>
                <w:sz w:val="21"/>
                <w:szCs w:val="21"/>
              </w:rPr>
              <w:t>Software-related questions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What operating system does your repository run under? (Linux, Windows, Mac; as much detail as possible)</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What repository software do you use? (DSpace, EPrints, other)</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DSpace</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What database management system do you use? (Postgres, Oracle, MS SQL Server, other)</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make use of persistent identifiers? (e.g., handle.net, none, other)</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use secure HTTP</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Does your institution use any proprietary add-ons to the software?</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Does your repository provide mobile access? (mobi site, special CSS, ...)</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29"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b/>
                <w:bCs/>
                <w:sz w:val="21"/>
                <w:szCs w:val="21"/>
              </w:rPr>
            </w:pPr>
            <w:r>
              <w:rPr>
                <w:rFonts w:ascii="Liberation Sans" w:hAnsi="Liberation Sans"/>
                <w:b/>
                <w:bCs/>
                <w:sz w:val="21"/>
                <w:szCs w:val="21"/>
              </w:rPr>
              <w:t>Backup and monitoring questions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have a disaster recovery plan (DRP)? (What is your backup process, where are your backup servers located, etc.?)</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There isn’t a preservation plan for the repository as yet.</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What analytics do you use to measure your repository's performance? (Google Analytics, piwik, AWStats, other)</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29"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b/>
                <w:bCs/>
                <w:sz w:val="21"/>
                <w:szCs w:val="21"/>
              </w:rPr>
            </w:pPr>
            <w:r>
              <w:rPr>
                <w:rFonts w:ascii="Liberation Sans" w:hAnsi="Liberation Sans"/>
                <w:b/>
                <w:bCs/>
                <w:sz w:val="21"/>
                <w:szCs w:val="21"/>
              </w:rPr>
              <w:t>Visibility-related questions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make use of sitemaps?</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Is your repository registered with any harvesters? (Specify which.)</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The repository is not yet launched; the institution awaits approval of the repository policy by the concerned bodies. Registration with the various harvesters has not yet been and indexing of the repository items with Google indexing tools has also not yet been done</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use a media filter to provide text versions of archived items?</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29"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b/>
                <w:bCs/>
                <w:sz w:val="21"/>
                <w:szCs w:val="21"/>
              </w:rPr>
            </w:pPr>
            <w:r>
              <w:rPr>
                <w:rFonts w:ascii="Liberation Sans" w:hAnsi="Liberation Sans"/>
                <w:b/>
                <w:bCs/>
                <w:sz w:val="21"/>
                <w:szCs w:val="21"/>
              </w:rPr>
              <w:t>Capture of research records questions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Does your institution digitise analog content? If so, which department is responsible?</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Does not digitise</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Types of document archived? (PDF, MS Word, XML, other ...)</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PDF and MS Word</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What is archived? (pre-, post-print, copyrighted article, etds)</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Who archives documents? (e.g.: researchers, faculty, librarians, library IT, other)</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make use of SHERPA/ROMEO to establish copyright? (automated, manual, non-existent)</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make use of a researcher ID field (e.g., ORCID ID)</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make use of a funder ID field (e.g., NRF)</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Is your copyright office involved in resolving IP issues?</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29"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b/>
                <w:bCs/>
                <w:sz w:val="21"/>
                <w:szCs w:val="21"/>
              </w:rPr>
            </w:pPr>
            <w:r>
              <w:rPr>
                <w:rFonts w:ascii="Liberation Sans" w:hAnsi="Liberation Sans"/>
                <w:b/>
                <w:bCs/>
                <w:sz w:val="21"/>
                <w:szCs w:val="21"/>
              </w:rPr>
              <w:t>Promotion-related questions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have a help wiki?</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have a news blog?</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provide a mailing list?</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No</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29"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b/>
                <w:bCs/>
                <w:sz w:val="21"/>
                <w:szCs w:val="21"/>
              </w:rPr>
            </w:pPr>
            <w:r>
              <w:rPr>
                <w:rFonts w:ascii="Liberation Sans" w:hAnsi="Liberation Sans"/>
                <w:b/>
                <w:bCs/>
                <w:sz w:val="21"/>
                <w:szCs w:val="21"/>
              </w:rPr>
              <w:t>Submission-related questions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Who is responsible for submitting items to the repository? (research office, faculty, library, researchers)</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Faculty</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automate the submission process? (Do you use SWORD to integrate with a research management system, or OAI-PMH to harvest material?)</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29"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b/>
                <w:bCs/>
                <w:sz w:val="21"/>
                <w:szCs w:val="21"/>
              </w:rPr>
            </w:pPr>
            <w:r>
              <w:rPr>
                <w:rFonts w:ascii="Liberation Sans" w:hAnsi="Liberation Sans"/>
                <w:b/>
                <w:bCs/>
                <w:sz w:val="21"/>
                <w:szCs w:val="21"/>
              </w:rPr>
              <w:t>Auditing questions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Do you conduct periodic audits? How often?</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We do not conduct Audits</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29"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b/>
                <w:bCs/>
                <w:sz w:val="21"/>
                <w:szCs w:val="21"/>
              </w:rPr>
            </w:pPr>
            <w:r>
              <w:rPr>
                <w:rFonts w:ascii="Liberation Sans" w:hAnsi="Liberation Sans"/>
                <w:b/>
                <w:bCs/>
                <w:sz w:val="21"/>
                <w:szCs w:val="21"/>
              </w:rPr>
              <w:t>Statistical analyses</w:t>
            </w:r>
          </w:p>
        </w:tc>
      </w:tr>
      <w:tr>
        <w:trPr>
          <w:cantSplit w:val="false"/>
        </w:trPr>
        <w:tc>
          <w:tcPr>
            <w:tcW w:w="9629"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b/>
                <w:bCs/>
                <w:sz w:val="21"/>
                <w:szCs w:val="21"/>
              </w:rPr>
            </w:pPr>
            <w:r>
              <w:rPr>
                <w:rFonts w:ascii="Liberation Sans" w:hAnsi="Liberation Sans"/>
                <w:b/>
                <w:bCs/>
                <w:sz w:val="21"/>
                <w:szCs w:val="21"/>
              </w:rPr>
              <w:t xml:space="preserve">  </w:t>
            </w:r>
            <w:r>
              <w:rPr>
                <w:rFonts w:ascii="Liberation Sans" w:hAnsi="Liberation Sans"/>
                <w:b/>
                <w:bCs/>
                <w:sz w:val="21"/>
                <w:szCs w:val="21"/>
              </w:rPr>
              <w:t>Statistics 2013</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Number of items? (Also split into whatever categories you're using.)</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Average item downloads per month?</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Average collection visits per month?</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29"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b/>
                <w:bCs/>
                <w:sz w:val="21"/>
                <w:szCs w:val="21"/>
              </w:rPr>
            </w:pPr>
            <w:r>
              <w:rPr>
                <w:rFonts w:ascii="Liberation Sans" w:hAnsi="Liberation Sans"/>
                <w:b/>
                <w:bCs/>
                <w:sz w:val="21"/>
                <w:szCs w:val="21"/>
              </w:rPr>
              <w:t xml:space="preserve">  </w:t>
            </w:r>
            <w:r>
              <w:rPr>
                <w:rFonts w:ascii="Liberation Sans" w:hAnsi="Liberation Sans"/>
                <w:b/>
                <w:bCs/>
                <w:sz w:val="21"/>
                <w:szCs w:val="21"/>
              </w:rPr>
              <w:t>Webometrics rankings (http://repositories.webometrics.info/en/Ranking_africa)</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Ranking</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Size</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Visibility</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Files Rich</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scholar</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9629"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b/>
                <w:bCs/>
                <w:sz w:val="21"/>
                <w:szCs w:val="21"/>
              </w:rPr>
            </w:pPr>
            <w:r>
              <w:rPr>
                <w:rFonts w:ascii="Liberation Sans" w:hAnsi="Liberation Sans"/>
                <w:b/>
                <w:bCs/>
                <w:sz w:val="21"/>
                <w:szCs w:val="21"/>
              </w:rPr>
              <w:t>Going forward</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What is the most pressing problem facing your repository?</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Lack of skilled staff to manage the repository, Academics who do not want to submitt their articles, and Lack of policy.</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What is your repository's short-term goal?</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To develop a logo and domain name for our repository</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t>What is your repository's long-term goal?</w:t>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c>
          <w:tcPr>
            <w:tcW w:w="481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7" w:type="dxa"/>
            </w:tcMar>
          </w:tcPr>
          <w:p>
            <w:pPr>
              <w:pStyle w:val="TableContents"/>
              <w:rPr>
                <w:rFonts w:ascii="Liberation Sans" w:hAnsi="Liberation Sans"/>
                <w:sz w:val="21"/>
                <w:szCs w:val="21"/>
              </w:rPr>
            </w:pPr>
            <w:r>
              <w:rPr>
                <w:rFonts w:ascii="Liberation Sans" w:hAnsi="Liberation Sans"/>
                <w:sz w:val="21"/>
                <w:szCs w:val="21"/>
              </w:rPr>
            </w:r>
          </w:p>
        </w:tc>
      </w:tr>
    </w:tbl>
    <w:p>
      <w:pPr>
        <w:pStyle w:val="Normal"/>
        <w:rPr/>
      </w:pPr>
      <w:r>
        <w:rPr/>
      </w:r>
    </w:p>
    <w:sectPr>
      <w:headerReference w:type="default" r:id="rId53"/>
      <w:footerReference w:type="default" r:id="rId54"/>
      <w:footnotePr>
        <w:numFmt w:val="decimal"/>
      </w:footnotePr>
      <w:type w:val="nextPage"/>
      <w:pgSz w:w="11906" w:h="16838"/>
      <w:pgMar w:left="1134" w:right="1134" w:header="1134" w:top="1627" w:footer="1134" w:bottom="162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DejaVu Sans">
    <w:charset w:val="01"/>
    <w:family w:val="roman"/>
    <w:pitch w:val="variable"/>
  </w:font>
  <w:font w:name="Liberation Sans">
    <w:altName w:val="Arial"/>
    <w:charset w:val="01"/>
    <w:family w:val="roman"/>
    <w:pitch w:val="variable"/>
  </w:font>
  <w:font w:name="Symbol">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right"/>
      <w:rPr>
        <w:rFonts w:ascii="Liberation Sans" w:hAnsi="Liberation Sans"/>
        <w:sz w:val="18"/>
        <w:szCs w:val="18"/>
      </w:rPr>
    </w:pPr>
    <w:r>
      <w:rPr>
        <w:rFonts w:ascii="Liberation Sans" w:hAnsi="Liberation Sans"/>
        <w:sz w:val="18"/>
        <w:szCs w:val="18"/>
      </w:rPr>
      <w:fldChar w:fldCharType="begin"/>
    </w:r>
    <w:r>
      <w:instrText> PAGE </w:instrText>
    </w:r>
    <w:r>
      <w:fldChar w:fldCharType="separate"/>
    </w:r>
    <w:r>
      <w:t>23</w:t>
    </w:r>
    <w:r>
      <w:fldChar w:fldCharType="end"/>
    </w:r>
    <w:r>
      <w:rPr>
        <w:rFonts w:ascii="Liberation Sans" w:hAnsi="Liberation Sans"/>
        <w:sz w:val="18"/>
        <w:szCs w:val="18"/>
      </w:rPr>
      <w:t>/</w:t>
    </w:r>
    <w:r>
      <w:rPr>
        <w:rFonts w:ascii="Liberation Sans" w:hAnsi="Liberation Sans"/>
        <w:sz w:val="18"/>
        <w:szCs w:val="18"/>
      </w:rPr>
      <w:fldChar w:fldCharType="begin"/>
    </w:r>
    <w:r>
      <w:instrText> NUMPAGES </w:instrText>
    </w:r>
    <w:r>
      <w:fldChar w:fldCharType="separate"/>
    </w:r>
    <w:r>
      <w:t>41</w:t>
    </w:r>
    <w:r>
      <w:fldChar w:fldCharType="end"/>
    </w:r>
  </w:p>
</w:ftr>
</file>

<file path=word/footnotes.xml><?xml version="1.0" encoding="utf-8"?>
<w:footnotes xmlns:w="http://schemas.openxmlformats.org/wordprocessingml/2006/main" xmlns:r="http://schemas.openxmlformats.org/officeDocument/2006/relationships">
  <w:footnote w:id="0" w:type="separator">
    <w:p>
      <w:r/>
    </w:p>
  </w:footnote>
  <w:footnote w:id="1" w:type="continuationSeparator">
    <w:p>
      <w:r>
        <w:continuationSeparator/>
      </w:r>
    </w:p>
  </w:footnote>
  <w:footnote w:id="2">
    <w:p>
      <w:pPr>
        <w:pStyle w:val="Footnote"/>
        <w:rPr>
          <w:sz w:val="18"/>
          <w:szCs w:val="18"/>
        </w:rPr>
      </w:pPr>
      <w:r>
        <w:rPr>
          <w:sz w:val="18"/>
          <w:szCs w:val="18"/>
        </w:rPr>
        <w:footnoteRef/>
        <w:tab/>
      </w:r>
      <w:r>
        <w:rPr>
          <w:sz w:val="18"/>
          <w:szCs w:val="18"/>
        </w:rPr>
        <w:t>. The complete list is available at: http://www.serialssolutions.com/assets/resources/Summon_Databases_Full_Text.pdf. It includes ProQuest and EBSCO databases along with many others.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tabs>
        <w:tab w:val="right" w:pos="9638" w:leader="none"/>
      </w:tabs>
      <w:rPr>
        <w:rFonts w:ascii="Liberation Sans" w:hAnsi="Liberation Sans"/>
        <w:sz w:val="18"/>
        <w:szCs w:val="18"/>
      </w:rPr>
    </w:pPr>
    <w:r>
      <w:rPr>
        <w:rFonts w:ascii="Liberation Sans" w:hAnsi="Liberation Sans"/>
        <w:sz w:val="18"/>
        <w:szCs w:val="18"/>
      </w:rPr>
      <w:t>Carnegie CPD Group One</w:t>
      <w:tab/>
      <w:t>Open Access Repositories</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9"/>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ZA"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ZA" w:eastAsia="zh-CN" w:bidi="hi-IN"/>
    </w:rPr>
  </w:style>
  <w:style w:type="paragraph" w:styleId="Heading1">
    <w:name w:val="Heading 1"/>
    <w:basedOn w:val="Heading"/>
    <w:pPr>
      <w:spacing w:before="238" w:after="227"/>
      <w:outlineLvl w:val="0"/>
    </w:pPr>
    <w:rPr>
      <w:b/>
      <w:bCs w:val="false"/>
      <w:sz w:val="36"/>
      <w:szCs w:val="36"/>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color w:val="808080"/>
      <w:sz w:val="28"/>
      <w:szCs w:val="28"/>
    </w:rPr>
  </w:style>
  <w:style w:type="paragraph" w:styleId="Heading4">
    <w:name w:val="Heading 4"/>
    <w:basedOn w:val="Heading"/>
    <w:pPr>
      <w:spacing w:before="120" w:after="120"/>
      <w:outlineLvl w:val="3"/>
    </w:pPr>
    <w:rPr>
      <w:b/>
      <w:bCs/>
      <w:i/>
      <w:iCs/>
      <w:color w:val="808080"/>
      <w:sz w:val="27"/>
      <w:szCs w:val="27"/>
    </w:rPr>
  </w:style>
  <w:style w:type="character" w:styleId="InternetLink">
    <w:name w:val="Internet Link"/>
    <w:rPr>
      <w:color w:val="000080"/>
      <w:u w:val="single"/>
      <w:lang w:val="zxx" w:eastAsia="zxx" w:bidi="zxx"/>
    </w:rPr>
  </w:style>
  <w:style w:type="character" w:styleId="FootnoteAnchor">
    <w:name w:val="Footnote Anchor"/>
    <w:rPr>
      <w:vertAlign w:val="superscript"/>
    </w:rPr>
  </w:style>
  <w:style w:type="character" w:styleId="VisitedInternetLink">
    <w:name w:val="Visited Internet Link"/>
    <w:rPr>
      <w:color w:val="800000"/>
      <w:u w:val="single"/>
      <w:lang w:val="zxx" w:eastAsia="zxx" w:bidi="zxx"/>
    </w:rPr>
  </w:style>
  <w:style w:type="character" w:styleId="EndnoteAnchor">
    <w:name w:val="Endnote Anchor"/>
    <w:rPr>
      <w:vertAlign w:val="superscript"/>
    </w:rPr>
  </w:style>
  <w:style w:type="character" w:styleId="Bullets">
    <w:name w:val="Bullets"/>
    <w:rPr>
      <w:rFonts w:ascii="OpenSymbol" w:hAnsi="OpenSymbol" w:eastAsia="OpenSymbol" w:cs="OpenSymbol"/>
    </w:rPr>
  </w:style>
  <w:style w:type="character" w:styleId="ListLabel1">
    <w:name w:val="ListLabel 1"/>
    <w:rPr>
      <w:rFonts w:cs="Symbol"/>
    </w:rPr>
  </w:style>
  <w:style w:type="character" w:styleId="ListLabel2">
    <w:name w:val="ListLabel 2"/>
    <w:rPr>
      <w:rFonts w:cs="OpenSymbol"/>
    </w:rPr>
  </w:style>
  <w:style w:type="character" w:styleId="ListLabel3">
    <w:name w:val="ListLabel 3"/>
    <w:rPr>
      <w:rFonts w:cs="Symbol"/>
    </w:rPr>
  </w:style>
  <w:style w:type="character" w:styleId="ListLabel4">
    <w:name w:val="ListLabel 4"/>
    <w:rPr>
      <w:rFonts w:cs="OpenSymbol"/>
    </w:rPr>
  </w:style>
  <w:style w:type="character" w:styleId="FootnoteCharacters">
    <w:name w:val="Footnote Characters"/>
    <w:rPr/>
  </w:style>
  <w:style w:type="character" w:styleId="EndnoteCharacters">
    <w:name w:val="Endnote Characters"/>
    <w:rPr/>
  </w:style>
  <w:style w:type="paragraph" w:styleId="Heading">
    <w:name w:val="Heading"/>
    <w:basedOn w:val="Normal"/>
    <w:next w:val="TextBody"/>
    <w:pPr>
      <w:keepNext/>
      <w:spacing w:before="240" w:after="120"/>
    </w:pPr>
    <w:rPr>
      <w:rFonts w:ascii="Liberation Sans" w:hAnsi="Liberation Sans" w:eastAsia="WenQuanYi Micro Hei" w:cs="FreeSans"/>
      <w:sz w:val="28"/>
      <w:szCs w:val="28"/>
    </w:rPr>
  </w:style>
  <w:style w:type="paragraph" w:styleId="TextBody">
    <w:name w:val="Text Body"/>
    <w:basedOn w:val="Normal"/>
    <w:pPr>
      <w:widowControl/>
      <w:spacing w:lineRule="auto" w:line="360" w:before="0" w:after="140"/>
    </w:pPr>
    <w:rPr>
      <w:rFonts w:ascii="DejaVu Sans" w:hAnsi="DejaVu Sans"/>
      <w:sz w:val="20"/>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Quotations">
    <w:name w:val="Quotations"/>
    <w:basedOn w:val="Normal"/>
    <w:pPr>
      <w:spacing w:before="0" w:after="283"/>
      <w:ind w:left="567" w:right="567" w:hanging="0"/>
    </w:pPr>
    <w:rPr>
      <w:rFonts w:ascii="DejaVu Sans" w:hAnsi="DejaVu Sans"/>
      <w:sz w:val="20"/>
    </w:rPr>
  </w:style>
  <w:style w:type="paragraph" w:styleId="Title">
    <w:name w:val="Title"/>
    <w:basedOn w:val="Heading"/>
    <w:pPr>
      <w:jc w:val="center"/>
    </w:pPr>
    <w:rPr>
      <w:b/>
      <w:bCs/>
      <w:sz w:val="56"/>
      <w:szCs w:val="56"/>
    </w:rPr>
  </w:style>
  <w:style w:type="paragraph" w:styleId="Subtitle">
    <w:name w:val="Subtitle"/>
    <w:basedOn w:val="Heading"/>
    <w:pPr>
      <w:spacing w:before="60" w:after="120"/>
      <w:jc w:val="center"/>
    </w:pPr>
    <w:rPr>
      <w:sz w:val="36"/>
      <w:szCs w:val="36"/>
    </w:rPr>
  </w:style>
  <w:style w:type="paragraph" w:styleId="FirstLineIndent">
    <w:name w:val="First Line Indent"/>
    <w:basedOn w:val="TextBody"/>
    <w:pPr>
      <w:ind w:left="0" w:right="0" w:firstLine="283"/>
    </w:pPr>
    <w:rPr>
      <w:rFonts w:ascii="DejaVu Sans" w:hAnsi="DejaVu Sans"/>
      <w:sz w:val="20"/>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paragraph" w:styleId="Footnote">
    <w:name w:val="Footnote"/>
    <w:basedOn w:val="Normal"/>
    <w:pPr/>
    <w:rPr>
      <w:rFonts w:ascii="DejaVu Sans" w:hAnsi="DejaVu Sans"/>
      <w:sz w:val="18"/>
    </w:rPr>
  </w:style>
  <w:style w:type="paragraph" w:styleId="Footer">
    <w:name w:val="Footer"/>
    <w:basedOn w:val="Normal"/>
    <w:pPr/>
    <w:rPr/>
  </w:style>
  <w:style w:type="paragraph" w:styleId="Header">
    <w:name w:val="Head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tukwaset@gmail.com" TargetMode="External"/><Relationship Id="rId3" Type="http://schemas.openxmlformats.org/officeDocument/2006/relationships/hyperlink" Target="mailto:sean.carte@gmail.com" TargetMode="External"/><Relationship Id="rId4" Type="http://schemas.openxmlformats.org/officeDocument/2006/relationships/hyperlink" Target="mailto:irewole44@gmail.com" TargetMode="External"/><Relationship Id="rId5" Type="http://schemas.openxmlformats.org/officeDocument/2006/relationships/hyperlink" Target="mailto:phanerosis75@gmail.com" TargetMode="External"/><Relationship Id="rId6" Type="http://schemas.openxmlformats.org/officeDocument/2006/relationships/header" Target="header1.xml"/><Relationship Id="rId7" Type="http://schemas.openxmlformats.org/officeDocument/2006/relationships/hyperlink" Target="http://arxiv.org/abs/1003.4187" TargetMode="External"/><Relationship Id="rId8" Type="http://schemas.openxmlformats.org/officeDocument/2006/relationships/hyperlink" Target="http://wiki.lib.sun.ac.za/index.php/SUNScholar/Practical_guidelines_for_starting_an_institutional_repository_(IR" TargetMode="External"/><Relationship Id="rId9" Type="http://schemas.openxmlformats.org/officeDocument/2006/relationships/hyperlink" Target="http://wiki.lib.sun.ac.za/index.php/SUNScholar/Practical_guidelines_for_starting_an_institutional_repository_(IR" TargetMode="External"/><Relationship Id="rId10" Type="http://schemas.openxmlformats.org/officeDocument/2006/relationships/hyperlink" Target="http://dspace.knust.edu.gh/jspui/A" TargetMode="External"/><Relationship Id="rId11" Type="http://schemas.openxmlformats.org/officeDocument/2006/relationships/hyperlink" Target="http://ww.kubanni.abu.edu.ng:8080/jspui" TargetMode="External"/><Relationship Id="rId12" Type="http://schemas.openxmlformats.org/officeDocument/2006/relationships/hyperlink" Target="http://ir.dut.ac.za/" TargetMode="External"/><Relationship Id="rId13" Type="http://schemas.openxmlformats.org/officeDocument/2006/relationships/hyperlink" Target="http://ir.dut.ac.za/" TargetMode="External"/><Relationship Id="rId14" Type="http://schemas.openxmlformats.org/officeDocument/2006/relationships/hyperlink" Target="http://ir.dut.ac.za/" TargetMode="External"/><Relationship Id="rId15" Type="http://schemas.openxmlformats.org/officeDocument/2006/relationships/hyperlink" Target="http://ir.dut.ac.za/" TargetMode="External"/><Relationship Id="rId16" Type="http://schemas.openxmlformats.org/officeDocument/2006/relationships/hyperlink" Target="http://ir.dut.ac.za/" TargetMode="External"/><Relationship Id="rId17" Type="http://schemas.openxmlformats.org/officeDocument/2006/relationships/hyperlink" Target="http://ir.dut.ac.za/" TargetMode="External"/><Relationship Id="rId18" Type="http://schemas.openxmlformats.org/officeDocument/2006/relationships/hyperlink" Target="http://ir.dut.ac.za/" TargetMode="External"/><Relationship Id="rId19" Type="http://schemas.openxmlformats.org/officeDocument/2006/relationships/hyperlink" Target="http://ir.dut.ac.za/" TargetMode="External"/><Relationship Id="rId20" Type="http://schemas.openxmlformats.org/officeDocument/2006/relationships/hyperlink" Target="http://ir.dut.ac.za/" TargetMode="External"/><Relationship Id="rId21" Type="http://schemas.openxmlformats.org/officeDocument/2006/relationships/hyperlink" Target="http://ir.dut.ac.za/" TargetMode="External"/><Relationship Id="rId22" Type="http://schemas.openxmlformats.org/officeDocument/2006/relationships/hyperlink" Target="http://dspace.ucu.ac.ug/" TargetMode="External"/><Relationship Id="rId23" Type="http://schemas.openxmlformats.org/officeDocument/2006/relationships/hyperlink" Target="http://dspace.ucu.ac.ug/" TargetMode="External"/><Relationship Id="rId24" Type="http://schemas.openxmlformats.org/officeDocument/2006/relationships/hyperlink" Target="http://dspace.ucu.ac.ug/" TargetMode="External"/><Relationship Id="rId25" Type="http://schemas.openxmlformats.org/officeDocument/2006/relationships/hyperlink" Target="http://dspace.ucu.ac.ug/" TargetMode="External"/><Relationship Id="rId26" Type="http://schemas.openxmlformats.org/officeDocument/2006/relationships/hyperlink" Target="http://dspace.ucu.ac.ug/" TargetMode="External"/><Relationship Id="rId27" Type="http://schemas.openxmlformats.org/officeDocument/2006/relationships/hyperlink" Target="http://dspace.ucu.ac.ug/" TargetMode="External"/><Relationship Id="rId28" Type="http://schemas.openxmlformats.org/officeDocument/2006/relationships/hyperlink" Target="http://dspace.ucu.ac.ug/" TargetMode="External"/><Relationship Id="rId29" Type="http://schemas.openxmlformats.org/officeDocument/2006/relationships/hyperlink" Target="http://dspace.ucu.ac.ug/" TargetMode="External"/><Relationship Id="rId30" Type="http://schemas.openxmlformats.org/officeDocument/2006/relationships/hyperlink" Target="http://dspace.ucu.ac.ug/" TargetMode="External"/><Relationship Id="rId31" Type="http://schemas.openxmlformats.org/officeDocument/2006/relationships/hyperlink" Target="http://dspace.ucu.ac.ug/" TargetMode="External"/><Relationship Id="rId32" Type="http://schemas.openxmlformats.org/officeDocument/2006/relationships/hyperlink" Target="http://wiki.lib.sun.ac.za/index.php/SUNScholar/Practical_guidelines_for_starting_an_institutional_repository_(IR" TargetMode="External"/><Relationship Id="rId33" Type="http://schemas.openxmlformats.org/officeDocument/2006/relationships/hyperlink" Target="mailto:Dspace@UCU" TargetMode="External"/><Relationship Id="rId34" Type="http://schemas.openxmlformats.org/officeDocument/2006/relationships/hyperlink" Target="mailto:DSpace@UCU" TargetMode="External"/><Relationship Id="rId35" Type="http://schemas.openxmlformats.org/officeDocument/2006/relationships/hyperlink" Target="mailto:DSpace@UCU" TargetMode="External"/><Relationship Id="rId36" Type="http://schemas.openxmlformats.org/officeDocument/2006/relationships/hyperlink" Target="http://wiki.lib.sun.ac.za/index.php/SUNScholar/Guidelines/Step_6" TargetMode="External"/><Relationship Id="rId37" Type="http://schemas.openxmlformats.org/officeDocument/2006/relationships/hyperlink" Target="mailto:DSpace@UCU" TargetMode="External"/><Relationship Id="rId38" Type="http://schemas.openxmlformats.org/officeDocument/2006/relationships/hyperlink" Target="mailto:DSpace@UCU" TargetMode="External"/><Relationship Id="rId39" Type="http://schemas.openxmlformats.org/officeDocument/2006/relationships/hyperlink" Target="mailto:DSpace@UCU" TargetMode="External"/><Relationship Id="rId40" Type="http://schemas.openxmlformats.org/officeDocument/2006/relationships/hyperlink" Target="mailto:DSpace@UCU" TargetMode="External"/><Relationship Id="rId41" Type="http://schemas.openxmlformats.org/officeDocument/2006/relationships/hyperlink" Target="http://repositories.webometrics.info/en/Methodology" TargetMode="External"/><Relationship Id="rId42" Type="http://schemas.openxmlformats.org/officeDocument/2006/relationships/hyperlink" Target="http://repositories.webometrics.info/en/Methodology" TargetMode="External"/><Relationship Id="rId43" Type="http://schemas.openxmlformats.org/officeDocument/2006/relationships/hyperlink" Target="http://repositories.webometrics.info/en/Methodology" TargetMode="External"/><Relationship Id="rId44" Type="http://schemas.openxmlformats.org/officeDocument/2006/relationships/hyperlink" Target="http://repositories.webometrics.info/en/Methodology" TargetMode="External"/><Relationship Id="rId45" Type="http://schemas.openxmlformats.org/officeDocument/2006/relationships/hyperlink" Target="http://repositories.webometrics.info/en/Methodology" TargetMode="External"/><Relationship Id="rId46" Type="http://schemas.openxmlformats.org/officeDocument/2006/relationships/hyperlink" Target="http://repositories.webometrics.info/en/Methodology" TargetMode="External"/><Relationship Id="rId47" Type="http://schemas.openxmlformats.org/officeDocument/2006/relationships/hyperlink" Target="http://repositories.webometrics.info/en/Methodology" TargetMode="External"/><Relationship Id="rId48" Type="http://schemas.openxmlformats.org/officeDocument/2006/relationships/hyperlink" Target="http://repositories.webometrics.info/en/Methodology" TargetMode="External"/><Relationship Id="rId49" Type="http://schemas.openxmlformats.org/officeDocument/2006/relationships/hyperlink" Target="http://repositories.webometrics.info/en/Methodology" TargetMode="External"/><Relationship Id="rId50" Type="http://schemas.openxmlformats.org/officeDocument/2006/relationships/hyperlink" Target="http://repositories.webometrics.info/en/Methodology" TargetMode="External"/><Relationship Id="rId51" Type="http://schemas.openxmlformats.org/officeDocument/2006/relationships/hyperlink" Target="http://repositories.webometrics.info/en/Methodology" TargetMode="External"/><Relationship Id="rId52" Type="http://schemas.openxmlformats.org/officeDocument/2006/relationships/hyperlink" Target="http://www.kubanni.abu.edu.ng:8080/jspuiThe" TargetMode="External"/><Relationship Id="rId53" Type="http://schemas.openxmlformats.org/officeDocument/2006/relationships/header" Target="header2.xml"/><Relationship Id="rId54" Type="http://schemas.openxmlformats.org/officeDocument/2006/relationships/footer" Target="footer1.xml"/><Relationship Id="rId55" Type="http://schemas.openxmlformats.org/officeDocument/2006/relationships/footnotes" Target="footnotes.xml"/><Relationship Id="rId56" Type="http://schemas.openxmlformats.org/officeDocument/2006/relationships/numbering" Target="numbering.xml"/><Relationship Id="rId57" Type="http://schemas.openxmlformats.org/officeDocument/2006/relationships/fontTable" Target="fontTable.xml"/><Relationship Id="rId5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1960</TotalTime>
  <Application>LibreOffice/4.2.3.3$Linux_x86 LibreOffice_project/420m0$Build-3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2014-06-12T23:52:31Z</dcterms:created>
  <dc:creator>seanc </dc:creator>
  <dc:language>en-ZA</dc:language>
  <cp:lastModifiedBy>seanc </cp:lastModifiedBy>
  <dcterms:modified xsi:type="dcterms:W3CDTF">2014-06-13T00:46:59Z</dcterms:modified>
  <cp:revision>6</cp:revision>
</cp:coreProperties>
</file>