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35"/>
        <w:gridCol w:w="3402"/>
        <w:gridCol w:w="4961"/>
      </w:tblGrid>
      <w:tr>
        <w:trPr>
          <w:cantSpli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ascii="Arial" w:hAnsi="Arial" w:cs="Arial"/>
                <w:sz w:val="28"/>
                <w:szCs w:val="28"/>
              </w:rPr>
              <w:t>HR191</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16"/>
                <w:szCs w:val="16"/>
              </w:rPr>
            </w:pPr>
            <w:r>
              <w:rPr>
                <w:rFonts w:ascii="Arial" w:hAnsi="Arial" w:cs="Arial"/>
                <w:b/>
                <w:sz w:val="28"/>
                <w:szCs w:val="28"/>
              </w:rPr>
              <w:t>JOB DESCRIPTION</w:t>
            </w:r>
          </w:p>
        </w:tc>
        <w:tc>
          <w:tcPr>
            <w:tcW w:w="4961" w:type="dxa"/>
            <w:tcBorders>
              <w:top w:val="single" w:color="auto" w:sz="4" w:space="0"/>
              <w:left w:val="single" w:color="auto" w:sz="4" w:space="0"/>
              <w:bottom w:val="single" w:color="auto" w:sz="4" w:space="0"/>
              <w:right w:val="single" w:color="auto" w:sz="4" w:space="0"/>
            </w:tcBorders>
            <w:vAlign w:val="center"/>
          </w:tcPr>
          <w:p>
            <w:pPr>
              <w:jc w:val="center"/>
              <w:rPr>
                <w:sz w:val="12"/>
                <w:szCs w:val="12"/>
              </w:rPr>
            </w:pPr>
          </w:p>
          <w:p>
            <w:pPr>
              <w:jc w:val="center"/>
              <w:rPr>
                <w:sz w:val="12"/>
                <w:szCs w:val="12"/>
              </w:rPr>
            </w:pPr>
            <w:r>
              <w:rPr>
                <w:rFonts w:ascii="Times New Roman" w:hAnsi="Times New Roman" w:eastAsia="Times New Roman" w:cs="Times New Roman"/>
                <w:sz w:val="12"/>
                <w:szCs w:val="12"/>
                <w:lang w:val="en-US" w:eastAsia="en-US" w:bidi="ar-SA"/>
              </w:rPr>
              <w:pict>
                <v:shape id="Picture Frame 1025" o:spid="_x0000_s1047" type="#_x0000_t75" style="height:34.5pt;width:229.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jc w:val="center"/>
              <w:rPr>
                <w:rFonts w:ascii="Arial" w:hAnsi="Arial" w:cs="Arial"/>
                <w:sz w:val="12"/>
                <w:szCs w:val="12"/>
              </w:rPr>
            </w:pPr>
          </w:p>
        </w:tc>
      </w:tr>
    </w:tbl>
    <w:p>
      <w:pPr>
        <w:rPr>
          <w:rFonts w:ascii="Arial" w:hAnsi="Arial" w:cs="Arial"/>
          <w:iCs/>
          <w:sz w:val="16"/>
          <w:szCs w:val="16"/>
        </w:rPr>
      </w:pPr>
    </w:p>
    <w:p>
      <w:pPr>
        <w:rPr>
          <w:rFonts w:ascii="Arial" w:hAnsi="Arial" w:cs="Arial"/>
          <w:iCs/>
          <w:sz w:val="16"/>
          <w:szCs w:val="16"/>
        </w:rPr>
      </w:pPr>
      <w:r>
        <w:rPr>
          <w:rFonts w:ascii="Arial" w:hAnsi="Arial" w:cs="Arial"/>
          <w:iCs/>
          <w:sz w:val="16"/>
          <w:szCs w:val="16"/>
        </w:rPr>
        <w:t>NOTES</w:t>
      </w:r>
    </w:p>
    <w:p>
      <w:pPr>
        <w:numPr>
          <w:ilvl w:val="0"/>
          <w:numId w:val="3"/>
        </w:numPr>
        <w:rPr>
          <w:rFonts w:ascii="Arial" w:hAnsi="Arial" w:cs="Arial"/>
          <w:i/>
          <w:sz w:val="16"/>
          <w:szCs w:val="16"/>
        </w:rPr>
      </w:pPr>
      <w:r>
        <w:rPr>
          <w:rFonts w:ascii="Arial" w:hAnsi="Arial" w:cs="Arial"/>
          <w:sz w:val="16"/>
          <w:szCs w:val="16"/>
        </w:rPr>
        <w:t xml:space="preserve">Forms must be downloaded from the UCT website: </w:t>
      </w:r>
      <w:r>
        <w:fldChar w:fldCharType="begin"/>
      </w:r>
      <w:r>
        <w:instrText xml:space="preserve">HYPERLINK "http://www.uct.ac.za/depts/sapweb/forms/forms.htm" </w:instrText>
      </w:r>
      <w:r>
        <w:fldChar w:fldCharType="separate"/>
      </w:r>
      <w:r>
        <w:rPr>
          <w:rStyle w:val="26"/>
          <w:sz w:val="16"/>
          <w:szCs w:val="16"/>
        </w:rPr>
        <w:t>http://www.uct.ac.za/depts/sapweb/forms/forms.htm</w:t>
      </w:r>
      <w:r>
        <w:fldChar w:fldCharType="end"/>
      </w:r>
      <w:r>
        <w:rPr>
          <w:rFonts w:ascii="Arial" w:hAnsi="Arial" w:cs="Arial"/>
          <w:sz w:val="16"/>
          <w:szCs w:val="16"/>
        </w:rPr>
        <w:t xml:space="preserve"> </w:t>
      </w:r>
    </w:p>
    <w:p>
      <w:pPr>
        <w:numPr>
          <w:ilvl w:val="0"/>
          <w:numId w:val="3"/>
        </w:numPr>
        <w:rPr>
          <w:rFonts w:ascii="Arial" w:hAnsi="Arial" w:cs="Arial"/>
          <w:i/>
          <w:sz w:val="16"/>
          <w:szCs w:val="16"/>
        </w:rPr>
      </w:pPr>
      <w:r>
        <w:rPr>
          <w:rFonts w:ascii="Arial" w:hAnsi="Arial" w:cs="Arial"/>
          <w:sz w:val="16"/>
          <w:szCs w:val="16"/>
        </w:rPr>
        <w:t>This form serves as a template for the writing of job descriptions.</w:t>
      </w:r>
    </w:p>
    <w:p>
      <w:pPr>
        <w:pStyle w:val="7"/>
        <w:numPr>
          <w:ilvl w:val="0"/>
          <w:numId w:val="4"/>
        </w:numPr>
        <w:rPr>
          <w:bCs/>
          <w:i/>
          <w:szCs w:val="16"/>
        </w:rPr>
      </w:pPr>
      <w:r>
        <w:rPr>
          <w:bCs/>
          <w:szCs w:val="16"/>
        </w:rPr>
        <w:t>A copy of this form should be kept on file in your office.</w:t>
      </w:r>
    </w:p>
    <w:p>
      <w:pPr>
        <w:pStyle w:val="7"/>
        <w:numPr>
          <w:ilvl w:val="0"/>
          <w:numId w:val="4"/>
        </w:numPr>
        <w:rPr>
          <w:bCs/>
          <w:i/>
          <w:szCs w:val="16"/>
        </w:rPr>
      </w:pPr>
      <w:r>
        <w:rPr>
          <w:bCs/>
          <w:szCs w:val="16"/>
        </w:rPr>
        <w:t>For re-evaluations, this form must be sent to your relevant HR Advisor/Officer</w:t>
      </w:r>
    </w:p>
    <w:p>
      <w:pPr>
        <w:pStyle w:val="7"/>
        <w:rPr>
          <w:bCs/>
          <w:i/>
          <w:szCs w:val="16"/>
        </w:rPr>
      </w:pPr>
    </w:p>
    <w:p>
      <w:pPr>
        <w:pStyle w:val="43"/>
        <w:rPr>
          <w:rFonts w:ascii="Arial" w:hAnsi="Arial" w:cs="Arial"/>
          <w:bCs/>
        </w:rPr>
      </w:pPr>
    </w:p>
    <w:p>
      <w:pPr>
        <w:pStyle w:val="43"/>
        <w:rPr>
          <w:rFonts w:ascii="Arial" w:hAnsi="Arial" w:cs="Arial"/>
          <w:bCs/>
        </w:rPr>
      </w:pPr>
      <w:r>
        <w:rPr>
          <w:rFonts w:ascii="Arial" w:hAnsi="Arial" w:cs="Arial"/>
          <w:bCs/>
        </w:rPr>
        <w:t>POSITION DETAILS</w:t>
      </w:r>
    </w:p>
    <w:p>
      <w:pPr>
        <w:pStyle w:val="43"/>
        <w:rPr>
          <w:rFonts w:ascii="Arial" w:hAnsi="Arial" w:cs="Arial"/>
          <w:bCs/>
        </w:rPr>
      </w:pPr>
    </w:p>
    <w:tbl>
      <w:tblPr>
        <w:tblW w:w="9640" w:type="dxa"/>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80" w:type="dxa"/>
          <w:right w:w="80" w:type="dxa"/>
        </w:tblCellMar>
      </w:tblPr>
      <w:tblGrid>
        <w:gridCol w:w="3119"/>
        <w:gridCol w:w="2126"/>
        <w:gridCol w:w="1063"/>
        <w:gridCol w:w="2126"/>
        <w:gridCol w:w="1206"/>
      </w:tblGrid>
      <w:tr>
        <w:trPr>
          <w:cantSplit/>
        </w:trPr>
        <w:tc>
          <w:tcPr>
            <w:tcW w:w="3119" w:type="dxa"/>
            <w:tcBorders>
              <w:top w:val="single" w:color="auto" w:sz="6" w:space="0"/>
              <w:left w:val="single" w:color="auto" w:sz="6" w:space="0"/>
              <w:bottom w:val="single" w:color="auto" w:sz="6" w:space="0"/>
              <w:right w:val="single" w:color="auto" w:sz="6" w:space="0"/>
            </w:tcBorders>
            <w:shd w:val="clear" w:color="auto" w:fill="E6E6E6"/>
            <w:vAlign w:val="center"/>
          </w:tcPr>
          <w:p>
            <w:pPr>
              <w:pStyle w:val="43"/>
              <w:jc w:val="left"/>
              <w:rPr>
                <w:rFonts w:ascii="Arial" w:hAnsi="Arial" w:cs="Arial"/>
                <w:b w:val="0"/>
                <w:bCs/>
                <w:sz w:val="22"/>
                <w:szCs w:val="22"/>
              </w:rPr>
            </w:pPr>
            <w:r>
              <w:rPr>
                <w:rFonts w:ascii="Arial" w:hAnsi="Arial" w:cs="Arial"/>
                <w:b w:val="0"/>
                <w:bCs/>
                <w:sz w:val="22"/>
                <w:szCs w:val="22"/>
              </w:rPr>
              <w:t>Position Title (</w:t>
            </w:r>
            <w:r>
              <w:rPr>
                <w:rFonts w:ascii="Arial" w:hAnsi="Arial" w:cs="Arial"/>
                <w:b w:val="0"/>
                <w:bCs/>
                <w:i/>
                <w:sz w:val="22"/>
                <w:szCs w:val="22"/>
              </w:rPr>
              <w:t>current title)</w:t>
            </w:r>
          </w:p>
        </w:tc>
        <w:tc>
          <w:tcPr>
            <w:tcW w:w="6521" w:type="dxa"/>
            <w:gridSpan w:val="4"/>
            <w:tcBorders>
              <w:top w:val="single" w:color="auto" w:sz="6" w:space="0"/>
              <w:left w:val="single" w:color="auto" w:sz="6" w:space="0"/>
              <w:bottom w:val="single" w:color="auto" w:sz="6" w:space="0"/>
              <w:right w:val="single" w:color="auto" w:sz="6" w:space="0"/>
            </w:tcBorders>
            <w:vAlign w:val="center"/>
          </w:tcPr>
          <w:p>
            <w:pPr>
              <w:pStyle w:val="43"/>
              <w:spacing w:before="60" w:after="60"/>
              <w:jc w:val="left"/>
              <w:rPr>
                <w:rFonts w:ascii="Arial" w:hAnsi="Arial" w:cs="Arial"/>
                <w:b w:val="0"/>
                <w:bCs/>
                <w:sz w:val="22"/>
                <w:szCs w:val="22"/>
              </w:rPr>
            </w:pPr>
            <w:r>
              <w:rPr>
                <w:rFonts w:ascii="Arial" w:hAnsi="Arial"/>
                <w:b w:val="0"/>
                <w:sz w:val="22"/>
                <w:szCs w:val="22"/>
              </w:rPr>
              <w:t xml:space="preserve">Section Manager: Access and Visibility Services </w:t>
            </w:r>
          </w:p>
        </w:tc>
      </w:tr>
      <w:tr>
        <w:trPr>
          <w:cantSplit/>
        </w:trPr>
        <w:tc>
          <w:tcPr>
            <w:tcW w:w="3119" w:type="dxa"/>
            <w:tcBorders>
              <w:top w:val="single" w:color="auto" w:sz="6" w:space="0"/>
              <w:left w:val="single" w:color="auto" w:sz="6" w:space="0"/>
              <w:bottom w:val="single" w:color="auto" w:sz="6" w:space="0"/>
              <w:right w:val="single" w:color="auto" w:sz="6" w:space="0"/>
            </w:tcBorders>
            <w:shd w:val="clear" w:color="auto" w:fill="E6E6E6"/>
            <w:vAlign w:val="center"/>
          </w:tcPr>
          <w:p>
            <w:pPr>
              <w:pStyle w:val="43"/>
              <w:jc w:val="left"/>
              <w:rPr>
                <w:rFonts w:ascii="Arial" w:hAnsi="Arial" w:cs="Arial"/>
                <w:b w:val="0"/>
                <w:bCs/>
                <w:i/>
                <w:sz w:val="22"/>
                <w:szCs w:val="22"/>
              </w:rPr>
            </w:pPr>
            <w:r>
              <w:rPr>
                <w:rFonts w:ascii="Arial" w:hAnsi="Arial" w:cs="Arial"/>
                <w:b w:val="0"/>
                <w:bCs/>
                <w:sz w:val="22"/>
                <w:szCs w:val="22"/>
              </w:rPr>
              <w:t>Status of Post (</w:t>
            </w:r>
            <w:r>
              <w:rPr>
                <w:rFonts w:ascii="Arial" w:hAnsi="Arial" w:cs="Arial"/>
                <w:b w:val="0"/>
                <w:bCs/>
                <w:i/>
                <w:sz w:val="22"/>
                <w:szCs w:val="22"/>
              </w:rPr>
              <w:t>tick</w:t>
            </w:r>
            <w:r>
              <w:rPr>
                <w:rFonts w:ascii="Arial" w:hAnsi="Arial" w:cs="Arial"/>
                <w:b w:val="0"/>
                <w:bCs/>
                <w:sz w:val="22"/>
                <w:szCs w:val="22"/>
              </w:rPr>
              <w:t>)</w:t>
            </w:r>
          </w:p>
        </w:tc>
        <w:tc>
          <w:tcPr>
            <w:tcW w:w="2126" w:type="dxa"/>
            <w:tcBorders>
              <w:top w:val="single" w:color="auto" w:sz="6" w:space="0"/>
              <w:left w:val="single" w:color="auto" w:sz="6" w:space="0"/>
              <w:bottom w:val="single" w:color="auto" w:sz="6" w:space="0"/>
              <w:right w:val="single" w:color="auto" w:sz="6" w:space="0"/>
            </w:tcBorders>
            <w:shd w:val="clear" w:color="auto" w:fill="E6E6E6"/>
            <w:vAlign w:val="center"/>
          </w:tcPr>
          <w:p>
            <w:pPr>
              <w:pStyle w:val="43"/>
              <w:jc w:val="left"/>
              <w:rPr>
                <w:rFonts w:ascii="Arial" w:hAnsi="Arial" w:cs="Arial"/>
                <w:b w:val="0"/>
                <w:bCs/>
                <w:sz w:val="22"/>
              </w:rPr>
            </w:pPr>
            <w:r>
              <w:rPr>
                <w:rFonts w:ascii="Arial" w:hAnsi="Arial" w:cs="Arial"/>
                <w:b w:val="0"/>
                <w:bCs/>
                <w:sz w:val="22"/>
              </w:rPr>
              <w:t>New Post</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3"/>
              <w:spacing w:line="360" w:lineRule="auto"/>
              <w:rPr>
                <w:rFonts w:ascii="Arial" w:hAnsi="Arial" w:cs="Arial"/>
                <w:b w:val="0"/>
                <w:bCs/>
                <w:sz w:val="22"/>
              </w:rPr>
            </w:pPr>
            <w:r>
              <w:rPr>
                <w:rFonts w:ascii="Calibri" w:hAnsi="Calibri" w:cs="Arial"/>
                <w:b w:val="0"/>
                <w:bCs/>
                <w:sz w:val="22"/>
              </w:rPr>
              <w:t>√</w:t>
            </w:r>
          </w:p>
        </w:tc>
        <w:tc>
          <w:tcPr>
            <w:tcW w:w="2126" w:type="dxa"/>
            <w:tcBorders>
              <w:top w:val="single" w:color="auto" w:sz="6" w:space="0"/>
              <w:left w:val="single" w:color="auto" w:sz="6" w:space="0"/>
              <w:bottom w:val="single" w:color="auto" w:sz="6" w:space="0"/>
              <w:right w:val="single" w:color="auto" w:sz="6" w:space="0"/>
            </w:tcBorders>
            <w:shd w:val="clear" w:color="auto" w:fill="E6E6E6"/>
            <w:vAlign w:val="center"/>
          </w:tcPr>
          <w:p>
            <w:pPr>
              <w:pStyle w:val="43"/>
              <w:jc w:val="left"/>
              <w:rPr>
                <w:rFonts w:ascii="Arial" w:hAnsi="Arial" w:cs="Arial"/>
                <w:b w:val="0"/>
                <w:bCs/>
                <w:sz w:val="22"/>
              </w:rPr>
            </w:pPr>
            <w:r>
              <w:rPr>
                <w:rFonts w:ascii="Arial" w:hAnsi="Arial" w:cs="Arial"/>
                <w:b w:val="0"/>
                <w:bCs/>
                <w:sz w:val="22"/>
              </w:rPr>
              <w:t>Re-evaluation</w:t>
            </w:r>
          </w:p>
        </w:tc>
        <w:tc>
          <w:tcPr>
            <w:tcW w:w="1206" w:type="dxa"/>
            <w:tcBorders>
              <w:top w:val="single" w:color="auto" w:sz="6" w:space="0"/>
              <w:left w:val="single" w:color="auto" w:sz="6" w:space="0"/>
              <w:bottom w:val="single" w:color="auto" w:sz="6" w:space="0"/>
              <w:right w:val="single" w:color="auto" w:sz="6" w:space="0"/>
            </w:tcBorders>
            <w:vAlign w:val="center"/>
          </w:tcPr>
          <w:p>
            <w:pPr>
              <w:pStyle w:val="43"/>
              <w:spacing w:line="360" w:lineRule="auto"/>
              <w:rPr>
                <w:rFonts w:ascii="Arial" w:hAnsi="Arial" w:cs="Arial"/>
                <w:b w:val="0"/>
                <w:bCs/>
                <w:sz w:val="22"/>
              </w:rPr>
            </w:pPr>
          </w:p>
        </w:tc>
      </w:tr>
      <w:tr>
        <w:trPr>
          <w:cantSplit/>
        </w:trPr>
        <w:tc>
          <w:tcPr>
            <w:tcW w:w="3119" w:type="dxa"/>
            <w:tcBorders>
              <w:top w:val="single" w:color="auto" w:sz="6" w:space="0"/>
              <w:left w:val="single" w:color="auto" w:sz="6" w:space="0"/>
              <w:bottom w:val="single" w:color="auto" w:sz="6" w:space="0"/>
              <w:right w:val="single" w:color="auto" w:sz="6" w:space="0"/>
            </w:tcBorders>
            <w:shd w:val="clear" w:color="auto" w:fill="E6E6E6"/>
            <w:vAlign w:val="center"/>
          </w:tcPr>
          <w:p>
            <w:pPr>
              <w:pStyle w:val="43"/>
              <w:spacing w:before="60" w:after="60"/>
              <w:jc w:val="left"/>
              <w:rPr>
                <w:rFonts w:ascii="Arial" w:hAnsi="Arial" w:cs="Arial"/>
                <w:b w:val="0"/>
                <w:bCs/>
                <w:sz w:val="22"/>
                <w:szCs w:val="22"/>
              </w:rPr>
            </w:pPr>
            <w:r>
              <w:rPr>
                <w:rFonts w:ascii="Arial" w:hAnsi="Arial" w:cs="Arial"/>
                <w:b w:val="0"/>
                <w:bCs/>
                <w:sz w:val="22"/>
                <w:szCs w:val="22"/>
              </w:rPr>
              <w:t>Job Grade (</w:t>
            </w:r>
            <w:r>
              <w:rPr>
                <w:rFonts w:ascii="Arial" w:hAnsi="Arial" w:cs="Arial"/>
                <w:b w:val="0"/>
                <w:bCs/>
                <w:i/>
                <w:sz w:val="22"/>
                <w:szCs w:val="22"/>
              </w:rPr>
              <w:t>current grade</w:t>
            </w:r>
            <w:r>
              <w:rPr>
                <w:rFonts w:ascii="Arial" w:hAnsi="Arial" w:cs="Arial"/>
                <w:b w:val="0"/>
                <w:bCs/>
                <w:sz w:val="22"/>
                <w:szCs w:val="22"/>
              </w:rPr>
              <w:t>)</w:t>
            </w:r>
          </w:p>
        </w:tc>
        <w:tc>
          <w:tcPr>
            <w:tcW w:w="6521" w:type="dxa"/>
            <w:gridSpan w:val="4"/>
            <w:tcBorders>
              <w:top w:val="single" w:color="auto" w:sz="6" w:space="0"/>
              <w:left w:val="single" w:color="auto" w:sz="6" w:space="0"/>
              <w:bottom w:val="single" w:color="auto" w:sz="6" w:space="0"/>
              <w:right w:val="single" w:color="auto" w:sz="6" w:space="0"/>
            </w:tcBorders>
            <w:vAlign w:val="center"/>
          </w:tcPr>
          <w:p>
            <w:pPr>
              <w:pStyle w:val="43"/>
              <w:spacing w:before="40" w:after="40"/>
              <w:jc w:val="left"/>
              <w:rPr>
                <w:rFonts w:ascii="Arial" w:hAnsi="Arial" w:cs="Arial"/>
                <w:b w:val="0"/>
                <w:bCs/>
                <w:sz w:val="22"/>
                <w:szCs w:val="22"/>
              </w:rPr>
            </w:pPr>
            <w:r>
              <w:rPr>
                <w:rFonts w:ascii="Arial" w:hAnsi="Arial" w:cs="Arial"/>
                <w:b w:val="0"/>
                <w:bCs/>
                <w:sz w:val="22"/>
                <w:szCs w:val="22"/>
              </w:rPr>
              <w:t>Payclass 12</w:t>
            </w:r>
          </w:p>
        </w:tc>
      </w:tr>
      <w:tr>
        <w:trPr>
          <w:cantSplit/>
        </w:trPr>
        <w:tc>
          <w:tcPr>
            <w:tcW w:w="3119" w:type="dxa"/>
            <w:tcBorders>
              <w:top w:val="single" w:color="auto" w:sz="6" w:space="0"/>
              <w:left w:val="single" w:color="auto" w:sz="6" w:space="0"/>
              <w:bottom w:val="single" w:color="auto" w:sz="6" w:space="0"/>
              <w:right w:val="single" w:color="auto" w:sz="6" w:space="0"/>
            </w:tcBorders>
            <w:shd w:val="clear" w:color="auto" w:fill="E6E6E6"/>
            <w:vAlign w:val="center"/>
          </w:tcPr>
          <w:p>
            <w:pPr>
              <w:pStyle w:val="43"/>
              <w:spacing w:before="60" w:after="60"/>
              <w:jc w:val="left"/>
              <w:rPr>
                <w:rFonts w:ascii="Arial" w:hAnsi="Arial" w:cs="Arial"/>
                <w:b w:val="0"/>
                <w:bCs/>
                <w:sz w:val="22"/>
                <w:szCs w:val="22"/>
              </w:rPr>
            </w:pPr>
            <w:r>
              <w:rPr>
                <w:rFonts w:ascii="Arial" w:hAnsi="Arial" w:cs="Arial"/>
                <w:b w:val="0"/>
                <w:bCs/>
                <w:sz w:val="22"/>
                <w:szCs w:val="22"/>
              </w:rPr>
              <w:t>Department</w:t>
            </w:r>
          </w:p>
        </w:tc>
        <w:tc>
          <w:tcPr>
            <w:tcW w:w="6521" w:type="dxa"/>
            <w:gridSpan w:val="4"/>
            <w:tcBorders>
              <w:top w:val="single" w:color="auto" w:sz="6" w:space="0"/>
              <w:left w:val="single" w:color="auto" w:sz="6" w:space="0"/>
              <w:bottom w:val="single" w:color="auto" w:sz="6" w:space="0"/>
              <w:right w:val="single" w:color="auto" w:sz="6" w:space="0"/>
            </w:tcBorders>
            <w:vAlign w:val="center"/>
          </w:tcPr>
          <w:p>
            <w:pPr>
              <w:pStyle w:val="43"/>
              <w:spacing w:before="40" w:after="40"/>
              <w:jc w:val="left"/>
              <w:rPr>
                <w:rFonts w:ascii="Arial" w:hAnsi="Arial" w:cs="Arial"/>
                <w:b w:val="0"/>
                <w:bCs/>
                <w:sz w:val="22"/>
                <w:szCs w:val="22"/>
              </w:rPr>
            </w:pPr>
            <w:r>
              <w:rPr>
                <w:rFonts w:ascii="Arial" w:hAnsi="Arial" w:cs="Arial"/>
                <w:b w:val="0"/>
                <w:bCs/>
                <w:sz w:val="22"/>
                <w:szCs w:val="22"/>
              </w:rPr>
              <w:t>Libraries</w:t>
            </w:r>
          </w:p>
        </w:tc>
      </w:tr>
      <w:tr>
        <w:trPr>
          <w:cantSplit/>
        </w:trPr>
        <w:tc>
          <w:tcPr>
            <w:tcW w:w="3119" w:type="dxa"/>
            <w:tcBorders>
              <w:top w:val="single" w:color="auto" w:sz="6" w:space="0"/>
              <w:left w:val="single" w:color="auto" w:sz="6" w:space="0"/>
              <w:bottom w:val="single" w:color="auto" w:sz="6" w:space="0"/>
              <w:right w:val="single" w:color="auto" w:sz="6" w:space="0"/>
            </w:tcBorders>
            <w:shd w:val="clear" w:color="auto" w:fill="E6E6E6"/>
            <w:vAlign w:val="center"/>
          </w:tcPr>
          <w:p>
            <w:pPr>
              <w:pStyle w:val="43"/>
              <w:spacing w:before="60" w:after="60"/>
              <w:jc w:val="left"/>
              <w:rPr>
                <w:rFonts w:ascii="Arial" w:hAnsi="Arial" w:cs="Arial"/>
                <w:b w:val="0"/>
                <w:bCs/>
                <w:i/>
                <w:sz w:val="22"/>
                <w:szCs w:val="22"/>
              </w:rPr>
            </w:pPr>
            <w:r>
              <w:rPr>
                <w:rFonts w:ascii="Arial" w:hAnsi="Arial" w:cs="Arial"/>
                <w:b w:val="0"/>
                <w:bCs/>
                <w:sz w:val="22"/>
                <w:szCs w:val="22"/>
              </w:rPr>
              <w:t>Section (</w:t>
            </w:r>
            <w:r>
              <w:rPr>
                <w:rFonts w:ascii="Arial" w:hAnsi="Arial" w:cs="Arial"/>
                <w:b w:val="0"/>
                <w:bCs/>
                <w:i/>
                <w:sz w:val="22"/>
                <w:szCs w:val="22"/>
              </w:rPr>
              <w:t>if applicable</w:t>
            </w:r>
            <w:r>
              <w:rPr>
                <w:rFonts w:ascii="Arial" w:hAnsi="Arial" w:cs="Arial"/>
                <w:b w:val="0"/>
                <w:bCs/>
                <w:sz w:val="22"/>
                <w:szCs w:val="22"/>
              </w:rPr>
              <w:t>)</w:t>
            </w:r>
          </w:p>
        </w:tc>
        <w:tc>
          <w:tcPr>
            <w:tcW w:w="6521" w:type="dxa"/>
            <w:gridSpan w:val="4"/>
            <w:tcBorders>
              <w:top w:val="single" w:color="auto" w:sz="6" w:space="0"/>
              <w:left w:val="single" w:color="auto" w:sz="6" w:space="0"/>
              <w:bottom w:val="single" w:color="auto" w:sz="6" w:space="0"/>
              <w:right w:val="single" w:color="auto" w:sz="6" w:space="0"/>
            </w:tcBorders>
            <w:vAlign w:val="center"/>
          </w:tcPr>
          <w:p>
            <w:pPr>
              <w:pStyle w:val="43"/>
              <w:spacing w:before="40" w:after="40"/>
              <w:jc w:val="left"/>
              <w:rPr>
                <w:rFonts w:ascii="Arial" w:hAnsi="Arial" w:cs="Arial"/>
                <w:b w:val="0"/>
                <w:bCs/>
                <w:sz w:val="22"/>
                <w:szCs w:val="22"/>
              </w:rPr>
            </w:pPr>
            <w:r>
              <w:rPr>
                <w:rFonts w:ascii="Arial" w:hAnsi="Arial"/>
                <w:b w:val="0"/>
                <w:sz w:val="22"/>
                <w:szCs w:val="22"/>
              </w:rPr>
              <w:t>Client Liaison Services</w:t>
            </w:r>
          </w:p>
        </w:tc>
      </w:tr>
      <w:tr>
        <w:trPr>
          <w:cantSplit/>
        </w:trPr>
        <w:tc>
          <w:tcPr>
            <w:tcW w:w="3119" w:type="dxa"/>
            <w:tcBorders>
              <w:top w:val="single" w:color="auto" w:sz="6" w:space="0"/>
              <w:left w:val="single" w:color="auto" w:sz="6" w:space="0"/>
              <w:bottom w:val="single" w:color="auto" w:sz="6" w:space="0"/>
              <w:right w:val="single" w:color="auto" w:sz="6" w:space="0"/>
            </w:tcBorders>
            <w:shd w:val="clear" w:color="auto" w:fill="E6E6E6"/>
            <w:vAlign w:val="center"/>
          </w:tcPr>
          <w:p>
            <w:pPr>
              <w:pStyle w:val="43"/>
              <w:spacing w:before="60" w:after="60"/>
              <w:jc w:val="left"/>
              <w:rPr>
                <w:rFonts w:ascii="Arial" w:hAnsi="Arial" w:cs="Arial"/>
                <w:b w:val="0"/>
                <w:bCs/>
                <w:sz w:val="22"/>
                <w:szCs w:val="22"/>
              </w:rPr>
            </w:pPr>
            <w:r>
              <w:rPr>
                <w:rFonts w:ascii="Arial" w:hAnsi="Arial" w:cs="Arial"/>
                <w:b w:val="0"/>
                <w:bCs/>
                <w:sz w:val="22"/>
                <w:szCs w:val="22"/>
              </w:rPr>
              <w:t xml:space="preserve">Date of Compilation </w:t>
            </w:r>
          </w:p>
        </w:tc>
        <w:tc>
          <w:tcPr>
            <w:tcW w:w="6521" w:type="dxa"/>
            <w:gridSpan w:val="4"/>
            <w:tcBorders>
              <w:top w:val="single" w:color="auto" w:sz="6" w:space="0"/>
              <w:left w:val="single" w:color="auto" w:sz="6" w:space="0"/>
              <w:bottom w:val="single" w:color="auto" w:sz="6" w:space="0"/>
              <w:right w:val="single" w:color="auto" w:sz="6" w:space="0"/>
            </w:tcBorders>
            <w:vAlign w:val="center"/>
          </w:tcPr>
          <w:p>
            <w:pPr>
              <w:pStyle w:val="43"/>
              <w:spacing w:before="40" w:after="40"/>
              <w:jc w:val="left"/>
              <w:rPr>
                <w:rFonts w:ascii="Arial" w:hAnsi="Arial" w:cs="Arial"/>
                <w:b w:val="0"/>
                <w:bCs/>
                <w:sz w:val="22"/>
              </w:rPr>
            </w:pPr>
            <w:r>
              <w:rPr>
                <w:rFonts w:ascii="Arial" w:hAnsi="Arial" w:cs="Arial"/>
                <w:b w:val="0"/>
                <w:bCs/>
                <w:sz w:val="22"/>
              </w:rPr>
              <w:t xml:space="preserve">02 May 2014 </w:t>
            </w:r>
          </w:p>
        </w:tc>
      </w:tr>
      <w:tr>
        <w:trPr>
          <w:cantSplit/>
          <w:trHeight w:val="346" w:hRule="exact"/>
        </w:trPr>
        <w:tc>
          <w:tcPr>
            <w:tcW w:w="9640" w:type="dxa"/>
            <w:gridSpan w:val="5"/>
            <w:tcBorders>
              <w:top w:val="single" w:color="auto" w:sz="6" w:space="0"/>
              <w:left w:val="single" w:color="auto" w:sz="6" w:space="0"/>
              <w:bottom w:val="single" w:color="auto" w:sz="6" w:space="0"/>
              <w:right w:val="single" w:color="auto" w:sz="6" w:space="0"/>
            </w:tcBorders>
            <w:shd w:val="clear" w:color="auto" w:fill="E6E6E6"/>
            <w:vAlign w:val="center"/>
          </w:tcPr>
          <w:p>
            <w:pPr>
              <w:pStyle w:val="43"/>
              <w:spacing w:before="40" w:after="40"/>
              <w:rPr>
                <w:rFonts w:ascii="Arial" w:hAnsi="Arial" w:cs="Arial"/>
                <w:bCs/>
                <w:i/>
                <w:sz w:val="22"/>
                <w:szCs w:val="22"/>
              </w:rPr>
            </w:pPr>
            <w:r>
              <w:rPr>
                <w:rFonts w:ascii="Arial" w:hAnsi="Arial" w:cs="Arial"/>
                <w:bCs/>
                <w:i/>
                <w:sz w:val="22"/>
                <w:szCs w:val="22"/>
              </w:rPr>
              <w:t>FOR OFFICE USE</w:t>
            </w:r>
          </w:p>
        </w:tc>
      </w:tr>
      <w:tr>
        <w:trPr>
          <w:cantSplit/>
          <w:trHeight w:val="401" w:hRule="atLeast"/>
        </w:trPr>
        <w:tc>
          <w:tcPr>
            <w:tcW w:w="3119" w:type="dxa"/>
            <w:tcBorders>
              <w:top w:val="single" w:color="auto" w:sz="6" w:space="0"/>
              <w:left w:val="single" w:color="auto" w:sz="6" w:space="0"/>
              <w:bottom w:val="single" w:color="auto" w:sz="6" w:space="0"/>
              <w:right w:val="single" w:color="auto" w:sz="6" w:space="0"/>
            </w:tcBorders>
            <w:shd w:val="clear" w:color="auto" w:fill="E6E6E6"/>
            <w:vAlign w:val="center"/>
          </w:tcPr>
          <w:p>
            <w:pPr>
              <w:pStyle w:val="43"/>
              <w:spacing w:before="60" w:after="60"/>
              <w:jc w:val="left"/>
              <w:rPr>
                <w:rFonts w:ascii="Arial" w:hAnsi="Arial" w:cs="Arial"/>
                <w:b w:val="0"/>
                <w:bCs/>
                <w:i/>
                <w:sz w:val="22"/>
                <w:szCs w:val="22"/>
              </w:rPr>
            </w:pPr>
            <w:r>
              <w:rPr>
                <w:rFonts w:ascii="Arial" w:hAnsi="Arial" w:cs="Arial"/>
                <w:b w:val="0"/>
                <w:bCs/>
                <w:sz w:val="22"/>
                <w:szCs w:val="22"/>
              </w:rPr>
              <w:t>Job Title</w:t>
            </w:r>
          </w:p>
        </w:tc>
        <w:tc>
          <w:tcPr>
            <w:tcW w:w="6521" w:type="dxa"/>
            <w:gridSpan w:val="4"/>
            <w:tcBorders>
              <w:top w:val="single" w:color="auto" w:sz="6" w:space="0"/>
              <w:left w:val="single" w:color="auto" w:sz="6" w:space="0"/>
              <w:bottom w:val="single" w:color="auto" w:sz="6" w:space="0"/>
              <w:right w:val="single" w:color="auto" w:sz="6" w:space="0"/>
            </w:tcBorders>
            <w:shd w:val="clear" w:color="auto" w:fill="F3F3F3"/>
            <w:vAlign w:val="center"/>
          </w:tcPr>
          <w:p>
            <w:pPr>
              <w:pStyle w:val="43"/>
              <w:spacing w:before="40" w:after="40"/>
              <w:jc w:val="left"/>
              <w:rPr>
                <w:rFonts w:ascii="Arial" w:hAnsi="Arial" w:cs="Arial"/>
                <w:b w:val="0"/>
                <w:bCs/>
                <w:sz w:val="22"/>
              </w:rPr>
            </w:pPr>
          </w:p>
        </w:tc>
      </w:tr>
      <w:tr>
        <w:trPr>
          <w:cantSplit/>
        </w:trPr>
        <w:tc>
          <w:tcPr>
            <w:tcW w:w="3119" w:type="dxa"/>
            <w:tcBorders>
              <w:top w:val="single" w:color="auto" w:sz="6" w:space="0"/>
              <w:left w:val="single" w:color="auto" w:sz="6" w:space="0"/>
              <w:bottom w:val="single" w:color="auto" w:sz="6" w:space="0"/>
              <w:right w:val="single" w:color="auto" w:sz="6" w:space="0"/>
            </w:tcBorders>
            <w:shd w:val="clear" w:color="auto" w:fill="E6E6E6"/>
            <w:vAlign w:val="center"/>
          </w:tcPr>
          <w:p>
            <w:pPr>
              <w:pStyle w:val="41"/>
              <w:spacing w:before="60" w:after="60"/>
              <w:rPr>
                <w:rFonts w:ascii="Arial" w:hAnsi="Arial" w:cs="Arial"/>
                <w:bCs/>
                <w:i/>
                <w:sz w:val="22"/>
                <w:szCs w:val="22"/>
              </w:rPr>
            </w:pPr>
            <w:r>
              <w:rPr>
                <w:rFonts w:ascii="Arial" w:hAnsi="Arial" w:cs="Arial"/>
                <w:bCs/>
                <w:sz w:val="22"/>
                <w:szCs w:val="22"/>
              </w:rPr>
              <w:t xml:space="preserve">Date of Grading </w:t>
            </w:r>
          </w:p>
        </w:tc>
        <w:tc>
          <w:tcPr>
            <w:tcW w:w="6521" w:type="dxa"/>
            <w:gridSpan w:val="4"/>
            <w:tcBorders>
              <w:top w:val="single" w:color="auto" w:sz="6" w:space="0"/>
              <w:left w:val="single" w:color="auto" w:sz="6" w:space="0"/>
              <w:bottom w:val="single" w:color="auto" w:sz="6" w:space="0"/>
              <w:right w:val="single" w:color="auto" w:sz="6" w:space="0"/>
            </w:tcBorders>
            <w:shd w:val="clear" w:color="auto" w:fill="F3F3F3"/>
            <w:vAlign w:val="center"/>
          </w:tcPr>
          <w:p>
            <w:pPr>
              <w:pStyle w:val="41"/>
              <w:spacing w:before="40" w:after="40"/>
              <w:rPr>
                <w:rFonts w:ascii="Arial" w:hAnsi="Arial" w:cs="Arial"/>
                <w:bCs/>
                <w:sz w:val="22"/>
              </w:rPr>
            </w:pPr>
          </w:p>
        </w:tc>
      </w:tr>
      <w:tr>
        <w:trPr>
          <w:cantSplit/>
        </w:trPr>
        <w:tc>
          <w:tcPr>
            <w:tcW w:w="3119" w:type="dxa"/>
            <w:tcBorders>
              <w:top w:val="single" w:color="auto" w:sz="6" w:space="0"/>
              <w:left w:val="single" w:color="auto" w:sz="6" w:space="0"/>
              <w:bottom w:val="single" w:color="auto" w:sz="6" w:space="0"/>
              <w:right w:val="single" w:color="auto" w:sz="6" w:space="0"/>
            </w:tcBorders>
            <w:shd w:val="clear" w:color="auto" w:fill="E6E6E6"/>
            <w:vAlign w:val="center"/>
          </w:tcPr>
          <w:p>
            <w:pPr>
              <w:pStyle w:val="41"/>
              <w:spacing w:before="60" w:after="60"/>
              <w:rPr>
                <w:rFonts w:ascii="Arial" w:hAnsi="Arial" w:cs="Arial"/>
                <w:bCs/>
                <w:i/>
                <w:sz w:val="22"/>
                <w:szCs w:val="22"/>
              </w:rPr>
            </w:pPr>
            <w:r>
              <w:rPr>
                <w:rFonts w:ascii="Arial" w:hAnsi="Arial" w:cs="Arial"/>
                <w:bCs/>
                <w:sz w:val="22"/>
                <w:szCs w:val="22"/>
              </w:rPr>
              <w:t xml:space="preserve">Grading Result </w:t>
            </w:r>
          </w:p>
        </w:tc>
        <w:tc>
          <w:tcPr>
            <w:tcW w:w="6521" w:type="dxa"/>
            <w:gridSpan w:val="4"/>
            <w:tcBorders>
              <w:top w:val="single" w:color="auto" w:sz="6" w:space="0"/>
              <w:left w:val="single" w:color="auto" w:sz="6" w:space="0"/>
              <w:bottom w:val="single" w:color="auto" w:sz="6" w:space="0"/>
              <w:right w:val="single" w:color="auto" w:sz="6" w:space="0"/>
            </w:tcBorders>
            <w:shd w:val="clear" w:color="auto" w:fill="F3F3F3"/>
            <w:vAlign w:val="center"/>
          </w:tcPr>
          <w:p>
            <w:pPr>
              <w:pStyle w:val="41"/>
              <w:spacing w:before="40" w:after="40"/>
              <w:rPr>
                <w:rFonts w:ascii="Arial" w:hAnsi="Arial" w:cs="Arial"/>
                <w:bCs/>
                <w:sz w:val="22"/>
              </w:rPr>
            </w:pPr>
          </w:p>
        </w:tc>
      </w:tr>
    </w:tbl>
    <w:p>
      <w:pPr>
        <w:rPr>
          <w:rFonts w:ascii="Arial" w:hAnsi="Arial" w:cs="Arial"/>
          <w:sz w:val="16"/>
        </w:rPr>
      </w:pPr>
    </w:p>
    <w:p>
      <w:pPr>
        <w:pStyle w:val="38"/>
        <w:jc w:val="center"/>
        <w:rPr>
          <w:rFonts w:ascii="Arial" w:hAnsi="Arial" w:cs="Arial"/>
          <w:b/>
          <w:sz w:val="20"/>
        </w:rPr>
      </w:pPr>
      <w:r>
        <w:rPr>
          <w:rFonts w:ascii="Arial" w:hAnsi="Arial" w:cs="Arial"/>
          <w:b/>
          <w:sz w:val="20"/>
        </w:rPr>
        <w:t>ORGANOGRAM</w:t>
      </w:r>
    </w:p>
    <w:p>
      <w:pPr>
        <w:pStyle w:val="38"/>
        <w:jc w:val="center"/>
        <w:rPr>
          <w:rFonts w:ascii="Arial" w:hAnsi="Arial" w:cs="Arial"/>
          <w:b/>
          <w:szCs w:val="22"/>
        </w:rPr>
      </w:pPr>
    </w:p>
    <w:p>
      <w:pPr>
        <w:pStyle w:val="43"/>
        <w:rPr>
          <w:rFonts w:ascii="Arial" w:hAnsi="Arial" w:cs="Arial"/>
        </w:rPr>
      </w:pPr>
      <w:r>
        <w:rPr>
          <w:rFonts w:ascii="Arial" w:hAnsi="Arial" w:eastAsia="Times New Roman" w:cs="Arial"/>
          <w:b w:val="0"/>
          <w:sz w:val="24"/>
          <w:szCs w:val="22"/>
          <w:lang w:val="en-US" w:eastAsia="en-US" w:bidi="ar-SA"/>
        </w:rPr>
        <w:pict>
          <v:rect id="Rectangle 7" o:spid="_x0000_s1028" style="position:absolute;left:0;margin-left:189.95pt;margin-top:123.7pt;height:50.1pt;width:108.85pt;rotation:0f;z-index:251661312;" o:ole="f" fillcolor="#4F81BD" filled="t" o:preferrelative="t" stroked="t" coordsize="21600,21600">
            <v:stroke weight="2pt" color="#395E8A" color2="#FFFFFF" opacity="100%" miterlimit="2"/>
            <v:imagedata gain="65536f" blacklevel="0f" gamma="0"/>
            <o:lock v:ext="edit" position="f" selection="f" grouping="f" rotation="f" cropping="f" text="f" aspectratio="f"/>
            <v:textbox>
              <w:txbxContent>
                <w:p>
                  <w:pPr>
                    <w:jc w:val="center"/>
                    <w:rPr>
                      <w:sz w:val="18"/>
                      <w:szCs w:val="18"/>
                    </w:rPr>
                  </w:pPr>
                  <w:r>
                    <w:rPr>
                      <w:sz w:val="18"/>
                      <w:szCs w:val="18"/>
                    </w:rPr>
                    <w:t xml:space="preserve">Scholarly Communication: IP, Copyright &amp; Licensing  </w:t>
                  </w:r>
                </w:p>
                <w:p>
                  <w:pPr>
                    <w:jc w:val="center"/>
                    <w:rPr>
                      <w:sz w:val="18"/>
                      <w:szCs w:val="18"/>
                    </w:rPr>
                  </w:pPr>
                </w:p>
              </w:txbxContent>
            </v:textbox>
          </v:rect>
        </w:pict>
      </w:r>
      <w:r>
        <w:rPr>
          <w:rFonts w:ascii="Arial" w:hAnsi="Arial" w:eastAsia="Times New Roman" w:cs="Arial"/>
          <w:b w:val="0"/>
          <w:sz w:val="24"/>
          <w:szCs w:val="22"/>
          <w:lang w:val="en-US" w:eastAsia="en-US" w:bidi="ar-SA"/>
        </w:rPr>
        <w:pict>
          <v:line id="Straight Connector 28" o:spid="_x0000_s1038" style="position:absolute;left:0;flip:x;margin-left:299.55pt;margin-top:134.8pt;height:0.05pt;width:10.3pt;rotation:0f;z-index:251671552;" o:ole="f" fillcolor="#FFFFFF" filled="f" o:preferrelative="t" stroked="t" coordsize="21600,21600">
            <v:fill on="f" color2="#FFFFFF" focus="0%"/>
            <v:stroke weight="1.5pt" color="#366092" color2="#FFFFFF" opacity="100%" miterlimit="2"/>
            <v:imagedata gain="65536f" blacklevel="0f" gamma="0"/>
            <o:lock v:ext="edit" position="f" selection="f" grouping="f" rotation="f" cropping="f" text="f" aspectratio="f"/>
          </v:line>
        </w:pict>
      </w:r>
      <w:r>
        <w:rPr>
          <w:rFonts w:ascii="Arial" w:hAnsi="Arial" w:eastAsia="Times New Roman" w:cs="Arial"/>
          <w:b w:val="0"/>
          <w:sz w:val="24"/>
          <w:szCs w:val="22"/>
          <w:lang w:val="en-US" w:eastAsia="en-US" w:bidi="ar-SA"/>
        </w:rPr>
        <w:pict>
          <v:line id="Straight Connector 29" o:spid="_x0000_s1039" style="position:absolute;left:0;flip:x;margin-left:309.9pt;margin-top:157.9pt;height:0.05pt;width:33.4pt;rotation:0f;z-index:251672576;" o:ole="f" fillcolor="#FFFFFF" filled="f" o:preferrelative="t" stroked="t" coordsize="21600,21600">
            <v:fill on="f" color2="#FFFFFF" focus="0%"/>
            <v:stroke weight="1.5pt" color="#366092" color2="#FFFFFF" opacity="100%" miterlimit="2"/>
            <v:imagedata gain="65536f" blacklevel="0f" gamma="0"/>
            <o:lock v:ext="edit" position="f" selection="f" grouping="f" rotation="f" cropping="f" text="f" aspectratio="f"/>
          </v:line>
        </w:pict>
      </w:r>
      <w:r>
        <w:rPr>
          <w:rFonts w:ascii="Arial" w:hAnsi="Arial" w:eastAsia="Times New Roman" w:cs="Arial"/>
          <w:b w:val="0"/>
          <w:sz w:val="24"/>
          <w:szCs w:val="22"/>
          <w:lang w:val="en-US" w:eastAsia="en-US" w:bidi="ar-SA"/>
        </w:rPr>
        <w:pict>
          <v:line id="Straight Connector 27" o:spid="_x0000_s1037" style="position:absolute;left:0;flip:y;margin-left:309.85pt;margin-top:108.35pt;height:87.55pt;width:0.05pt;rotation:0f;z-index:251670528;" o:ole="f" fillcolor="#FFFFFF" filled="f" o:preferrelative="t" stroked="t" coordsize="21600,21600">
            <v:fill on="f" color2="#FFFFFF" focus="0%"/>
            <v:stroke weight="1.5pt" color="#366092" color2="#FFFFFF" opacity="100%" miterlimit="2"/>
            <v:imagedata gain="65536f" blacklevel="0f" gamma="0"/>
            <o:lock v:ext="edit" position="f" selection="f" grouping="f" rotation="f" cropping="f" text="f" aspectratio="f"/>
          </v:line>
        </w:pict>
      </w:r>
      <w:r>
        <w:rPr>
          <w:rFonts w:ascii="Arial" w:hAnsi="Arial" w:eastAsia="Times New Roman" w:cs="Arial"/>
          <w:b w:val="0"/>
          <w:sz w:val="24"/>
          <w:szCs w:val="22"/>
          <w:lang w:val="en-US" w:eastAsia="en-US" w:bidi="ar-SA"/>
        </w:rPr>
        <w:pict>
          <v:rect id="Rectangle 8" o:spid="_x0000_s1029" style="position:absolute;left:0;margin-left:343.2pt;margin-top:129.5pt;height:58.15pt;width:108.25pt;rotation:0f;z-index:251662336;" o:ole="f" fillcolor="#4F81BD" filled="t" o:preferrelative="t" stroked="t" coordsize="21600,21600">
            <v:stroke weight="2pt" color="#395E8A" color2="#FFFFFF" opacity="100%" miterlimit="2"/>
            <v:imagedata gain="65536f" blacklevel="0f" gamma="0"/>
            <o:lock v:ext="edit" position="f" selection="f" grouping="f" rotation="f" cropping="f" text="f" aspectratio="f"/>
            <v:textbox>
              <w:txbxContent>
                <w:p>
                  <w:pPr>
                    <w:jc w:val="center"/>
                    <w:rPr>
                      <w:sz w:val="18"/>
                      <w:szCs w:val="18"/>
                    </w:rPr>
                  </w:pPr>
                  <w:r>
                    <w:rPr>
                      <w:sz w:val="18"/>
                      <w:szCs w:val="18"/>
                    </w:rPr>
                    <w:t>Scholarly Communication:</w:t>
                  </w:r>
                </w:p>
                <w:p>
                  <w:pPr>
                    <w:jc w:val="center"/>
                    <w:rPr>
                      <w:sz w:val="18"/>
                      <w:szCs w:val="18"/>
                    </w:rPr>
                  </w:pPr>
                  <w:r>
                    <w:rPr>
                      <w:sz w:val="18"/>
                      <w:szCs w:val="18"/>
                    </w:rPr>
                    <w:t xml:space="preserve">  OA Publishing</w:t>
                  </w:r>
                </w:p>
                <w:p>
                  <w:pPr>
                    <w:jc w:val="center"/>
                    <w:rPr>
                      <w:sz w:val="18"/>
                      <w:szCs w:val="18"/>
                    </w:rPr>
                  </w:pPr>
                </w:p>
              </w:txbxContent>
            </v:textbox>
          </v:rect>
        </w:pict>
      </w:r>
      <w:r>
        <w:rPr>
          <w:rFonts w:ascii="Arial" w:hAnsi="Arial" w:eastAsia="Times New Roman" w:cs="Arial"/>
          <w:b w:val="0"/>
          <w:sz w:val="24"/>
          <w:szCs w:val="22"/>
          <w:lang w:val="en-US" w:eastAsia="en-US" w:bidi="ar-SA"/>
        </w:rPr>
        <w:pict>
          <v:rect id="Rectangle 5" o:spid="_x0000_s1027" style="position:absolute;left:0;margin-left:87.55pt;margin-top:53.6pt;height:54.65pt;width:97.3pt;rotation:0f;z-index:251660288;" o:ole="f" fillcolor="#B7CCE4" filled="t" o:preferrelative="t" stroked="t" coordsize="21600,21600">
            <v:stroke weight="2pt" color="#395E8A" color2="#FFFFFF" opacity="100%" miterlimit="2"/>
            <v:imagedata gain="65536f" blacklevel="0f" gamma="0"/>
            <o:lock v:ext="edit" position="f" selection="f" grouping="f" rotation="f" cropping="f" text="f" aspectratio="f"/>
            <v:textbox>
              <w:txbxContent>
                <w:p>
                  <w:pPr>
                    <w:jc w:val="center"/>
                    <w:rPr>
                      <w:b/>
                      <w:color w:val="002060"/>
                      <w:sz w:val="18"/>
                      <w:szCs w:val="18"/>
                    </w:rPr>
                  </w:pPr>
                  <w:r>
                    <w:rPr>
                      <w:color w:val="002060"/>
                      <w:sz w:val="18"/>
                      <w:szCs w:val="18"/>
                    </w:rPr>
                    <w:t>Section Manager: Teaching and Le</w:t>
                  </w:r>
                </w:p>
                <w:p>
                  <w:pPr>
                    <w:jc w:val="center"/>
                  </w:pPr>
                </w:p>
              </w:txbxContent>
            </v:textbox>
          </v:rect>
        </w:pict>
      </w:r>
      <w:r>
        <w:rPr>
          <w:rFonts w:ascii="Arial" w:hAnsi="Arial" w:eastAsia="Times New Roman" w:cs="Arial"/>
          <w:b w:val="0"/>
          <w:sz w:val="24"/>
          <w:szCs w:val="22"/>
          <w:lang w:val="en-US" w:eastAsia="en-US" w:bidi="ar-SA"/>
        </w:rPr>
        <w:pict>
          <v:rect id="Rectangle 4" o:spid="_x0000_s1026" style="position:absolute;left:0;margin-left:-46.7pt;margin-top:54.2pt;height:54.1pt;width:93.85pt;rotation:0f;z-index:251659264;" o:ole="f" fillcolor="#B7CCE4" filled="t" o:preferrelative="t" stroked="t" coordsize="21600,21600">
            <v:stroke weight="2pt" color="#395E8A" color2="#FFFFFF" opacity="100%" miterlimit="2"/>
            <v:imagedata gain="65536f" blacklevel="0f" gamma="0"/>
            <o:lock v:ext="edit" position="f" selection="f" grouping="f" rotation="f" cropping="f" text="f" aspectratio="f"/>
            <v:textbox>
              <w:txbxContent>
                <w:p>
                  <w:pPr>
                    <w:jc w:val="center"/>
                    <w:rPr>
                      <w:color w:val="002060"/>
                      <w:sz w:val="18"/>
                      <w:szCs w:val="18"/>
                    </w:rPr>
                  </w:pPr>
                  <w:r>
                    <w:rPr>
                      <w:color w:val="002060"/>
                      <w:sz w:val="18"/>
                      <w:szCs w:val="18"/>
                    </w:rPr>
                    <w:t>Section Manager: Research Support Services</w:t>
                  </w:r>
                </w:p>
                <w:p>
                  <w:pPr>
                    <w:jc w:val="center"/>
                    <w:rPr>
                      <w:sz w:val="18"/>
                      <w:szCs w:val="18"/>
                    </w:rPr>
                  </w:pPr>
                </w:p>
                <w:p>
                  <w:pPr>
                    <w:jc w:val="center"/>
                  </w:pPr>
                </w:p>
              </w:txbxContent>
            </v:textbox>
          </v:rect>
        </w:pict>
      </w:r>
      <w:r>
        <w:rPr>
          <w:rFonts w:ascii="Arial" w:hAnsi="Arial" w:eastAsia="Times New Roman" w:cs="Arial"/>
          <w:b w:val="0"/>
          <w:sz w:val="24"/>
          <w:szCs w:val="22"/>
          <w:lang w:val="en-US" w:eastAsia="en-US" w:bidi="ar-SA"/>
        </w:rPr>
        <w:pict>
          <v:line id="Straight Connector 38" o:spid="_x0000_s1044" style="position:absolute;left:0;flip:y;margin-left:155.95pt;margin-top:195.8pt;height:9.75pt;width:0.05pt;rotation:0f;z-index:251677696;" o:ole="f" fillcolor="#FFFFFF" filled="f" o:preferrelative="t" stroked="t" coordsize="21600,21600">
            <v:fill on="f" color2="#FFFFFF" focus="0%"/>
            <v:stroke weight="1.5pt" color="#366092" color2="#FFFFFF" opacity="100%" miterlimit="2"/>
            <v:imagedata gain="65536f" blacklevel="0f" gamma="0"/>
            <o:lock v:ext="edit" position="f" selection="f" grouping="f" rotation="f" cropping="f" text="f" aspectratio="f"/>
          </v:line>
        </w:pict>
      </w:r>
      <w:r>
        <w:rPr>
          <w:rFonts w:ascii="Arial" w:hAnsi="Arial" w:eastAsia="Times New Roman" w:cs="Arial"/>
          <w:b w:val="0"/>
          <w:sz w:val="24"/>
          <w:szCs w:val="22"/>
          <w:lang w:val="en-US" w:eastAsia="en-US" w:bidi="ar-SA"/>
        </w:rPr>
        <w:pict>
          <v:line id="Straight Connector 39" o:spid="_x0000_s1045" style="position:absolute;left:0;flip:y;margin-left:71.15pt;margin-top:195.75pt;height:9.75pt;width:0.05pt;rotation:0f;z-index:251678720;" o:ole="f" fillcolor="#FFFFFF" filled="f" o:preferrelative="t" stroked="t" coordsize="21600,21600">
            <v:fill on="f" color2="#FFFFFF" focus="0%"/>
            <v:stroke weight="1.5pt" color="#366092" color2="#FFFFFF" opacity="100%" miterlimit="2"/>
            <v:imagedata gain="65536f" blacklevel="0f" gamma="0"/>
            <o:lock v:ext="edit" position="f" selection="f" grouping="f" rotation="f" cropping="f" text="f" aspectratio="f"/>
          </v:line>
        </w:pict>
      </w:r>
      <w:r>
        <w:rPr>
          <w:rFonts w:ascii="Arial" w:hAnsi="Arial" w:eastAsia="Times New Roman" w:cs="Arial"/>
          <w:b w:val="0"/>
          <w:sz w:val="24"/>
          <w:szCs w:val="22"/>
          <w:lang w:val="en-US" w:eastAsia="en-US" w:bidi="ar-SA"/>
        </w:rPr>
        <w:pict>
          <v:line id="Straight Connector 40" o:spid="_x0000_s1046" style="position:absolute;left:0;flip:y;margin-left:-19.35pt;margin-top:196.2pt;height:9.75pt;width:0.05pt;rotation:0f;z-index:251679744;" o:ole="f" fillcolor="#FFFFFF" filled="f" o:preferrelative="t" stroked="t" coordsize="21600,21600">
            <v:fill on="f" color2="#FFFFFF" focus="0%"/>
            <v:stroke weight="1.5pt" color="#366092" color2="#FFFFFF" opacity="100%" miterlimit="2"/>
            <v:imagedata gain="65536f" blacklevel="0f" gamma="0"/>
            <o:lock v:ext="edit" position="f" selection="f" grouping="f" rotation="f" cropping="f" text="f" aspectratio="f"/>
          </v:line>
        </w:pict>
      </w:r>
      <w:r>
        <w:rPr>
          <w:rFonts w:ascii="Arial" w:hAnsi="Arial" w:eastAsia="Times New Roman" w:cs="Arial"/>
          <w:b w:val="0"/>
          <w:sz w:val="24"/>
          <w:szCs w:val="22"/>
          <w:lang w:val="en-US" w:eastAsia="en-US" w:bidi="ar-SA"/>
        </w:rPr>
        <w:pict>
          <v:line id="Straight Connector 37" o:spid="_x0000_s1043" style="position:absolute;left:0;flip:y;margin-left:241.2pt;margin-top:195.8pt;height:9.75pt;width:0.05pt;rotation:0f;z-index:251676672;" o:ole="f" fillcolor="#FFFFFF" filled="f" o:preferrelative="t" stroked="t" coordsize="21600,21600">
            <v:fill on="f" color2="#FFFFFF" focus="0%"/>
            <v:stroke weight="1.5pt" color="#366092" color2="#FFFFFF" opacity="100%" miterlimit="2"/>
            <v:imagedata gain="65536f" blacklevel="0f" gamma="0"/>
            <o:lock v:ext="edit" position="f" selection="f" grouping="f" rotation="f" cropping="f" text="f" aspectratio="f"/>
          </v:line>
        </w:pict>
      </w:r>
      <w:r>
        <w:rPr>
          <w:rFonts w:ascii="Arial" w:hAnsi="Arial" w:eastAsia="Times New Roman" w:cs="Arial"/>
          <w:b w:val="0"/>
          <w:sz w:val="24"/>
          <w:szCs w:val="22"/>
          <w:lang w:val="en-US" w:eastAsia="en-US" w:bidi="ar-SA"/>
        </w:rPr>
        <w:pict>
          <v:line id="Straight Connector 33" o:spid="_x0000_s1041" style="position:absolute;left:0;flip:y;margin-left:343.3pt;margin-top:195.9pt;height:9.8pt;width:0.05pt;rotation:0f;z-index:251674624;" o:ole="f" fillcolor="#FFFFFF" filled="f" o:preferrelative="t" stroked="t" coordsize="21600,21600">
            <v:fill on="f" color2="#FFFFFF" focus="0%"/>
            <v:stroke weight="1.5pt" color="#366092" color2="#FFFFFF" opacity="100%" miterlimit="2"/>
            <v:imagedata gain="65536f" blacklevel="0f" gamma="0"/>
            <o:lock v:ext="edit" position="f" selection="f" grouping="f" rotation="f" cropping="f" text="f" aspectratio="f"/>
          </v:line>
        </w:pict>
      </w:r>
      <w:r>
        <w:rPr>
          <w:rFonts w:ascii="Arial" w:hAnsi="Arial" w:eastAsia="Times New Roman" w:cs="Arial"/>
          <w:b w:val="0"/>
          <w:sz w:val="24"/>
          <w:szCs w:val="22"/>
          <w:lang w:val="en-US" w:eastAsia="en-US" w:bidi="ar-SA"/>
        </w:rPr>
        <w:pict>
          <v:line id="Straight Connector 31" o:spid="_x0000_s1040" style="position:absolute;left:0;flip:x;margin-left:-19.6pt;margin-top:195.9pt;height:0.05pt;width:362.85pt;rotation:0f;z-index:251673600;" o:ole="f" fillcolor="#FFFFFF" filled="f" o:preferrelative="t" stroked="t" coordsize="21600,21600">
            <v:fill on="f" color2="#FFFFFF" focus="0%"/>
            <v:stroke weight="1.5pt" color="#366092" color2="#FFFFFF" opacity="100%" miterlimit="2"/>
            <v:imagedata gain="65536f" blacklevel="0f" gamma="0"/>
            <o:lock v:ext="edit" position="f" selection="f" grouping="f" rotation="f" cropping="f" text="f" aspectratio="f"/>
          </v:line>
        </w:pict>
      </w:r>
      <w:r>
        <w:rPr>
          <w:rFonts w:ascii="Arial" w:hAnsi="Arial" w:eastAsia="Times New Roman" w:cs="Arial"/>
          <w:b w:val="0"/>
          <w:sz w:val="24"/>
          <w:szCs w:val="22"/>
          <w:lang w:val="en-US" w:eastAsia="en-US" w:bidi="ar-SA"/>
        </w:rPr>
        <w:pict>
          <v:line id="Straight Connector 36" o:spid="_x0000_s1042" style="position:absolute;left:0;margin-left:132.5pt;margin-top:49.6pt;height:4.6pt;width:0.05pt;rotation:0f;z-index:251675648;" o:ole="f" fillcolor="#FFFFFF" filled="f" o:preferrelative="t" stroked="t" coordsize="21600,21600">
            <v:fill on="f" color2="#FFFFFF" focus="0%"/>
            <v:stroke weight="1.5pt" color="#366092" color2="#FFFFFF" opacity="100%" miterlimit="2"/>
            <v:imagedata gain="65536f" blacklevel="0f" gamma="0"/>
            <o:lock v:ext="edit" position="f" selection="f" grouping="f" rotation="f" cropping="f" text="f" aspectratio="f"/>
          </v:line>
        </w:pict>
      </w:r>
      <w:r>
        <w:rPr>
          <w:rFonts w:ascii="Arial" w:hAnsi="Arial" w:eastAsia="Times New Roman" w:cs="Arial"/>
          <w:b w:val="0"/>
          <w:sz w:val="24"/>
          <w:szCs w:val="22"/>
          <w:lang w:val="en-US" w:eastAsia="en-US" w:bidi="ar-SA"/>
        </w:rPr>
        <w:pict>
          <v:line id="Straight Connector 22" o:spid="_x0000_s1036" style="position:absolute;left:0;margin-left:0pt;margin-top:47.9pt;height:6.35pt;width:0.05pt;rotation:0f;z-index:251669504;" o:ole="f" fillcolor="#FFFFFF" filled="f" o:preferrelative="t" stroked="t" coordsize="21600,21600">
            <v:fill on="f" color2="#FFFFFF" focus="0%"/>
            <v:stroke weight="1.5pt" color="#366092" color2="#FFFFFF" opacity="100%" miterlimit="2"/>
            <v:imagedata gain="65536f" blacklevel="0f" gamma="0"/>
            <o:lock v:ext="edit" position="f" selection="f" grouping="f" rotation="f" cropping="f" text="f" aspectratio="f"/>
          </v:line>
        </w:pict>
      </w:r>
      <w:r>
        <w:rPr>
          <w:rFonts w:ascii="Arial" w:hAnsi="Arial" w:eastAsia="Times New Roman" w:cs="Arial"/>
          <w:b w:val="0"/>
          <w:sz w:val="24"/>
          <w:szCs w:val="22"/>
          <w:lang w:val="en-US" w:eastAsia="en-US" w:bidi="ar-SA"/>
        </w:rPr>
        <w:pict>
          <v:line id="Straight Connector 21" o:spid="_x0000_s1035" style="position:absolute;left:0;flip:x;margin-left:0.55pt;margin-top:47.85pt;height:0.05pt;width:239.6pt;rotation:0f;z-index:251668480;" o:ole="f" fillcolor="#FFFFFF" filled="f" o:preferrelative="t" stroked="t" coordsize="21600,21600">
            <v:fill on="f" color2="#FFFFFF" focus="0%"/>
            <v:stroke weight="1.5pt" color="#366092" color2="#FFFFFF" opacity="100%" miterlimit="2"/>
            <v:imagedata gain="65536f" blacklevel="0f" gamma="0"/>
            <o:lock v:ext="edit" position="f" selection="f" grouping="f" rotation="f" cropping="f" text="f" aspectratio="f"/>
          </v:line>
        </w:pict>
      </w:r>
      <w:r>
        <w:rPr>
          <w:rFonts w:ascii="Arial" w:hAnsi="Arial" w:eastAsia="Times New Roman" w:cs="Arial"/>
          <w:b w:val="0"/>
          <w:sz w:val="24"/>
          <w:szCs w:val="22"/>
          <w:lang w:val="en-US" w:eastAsia="en-US" w:bidi="ar-SA"/>
        </w:rPr>
        <w:pict>
          <v:rect id="Rectangle 12" o:spid="_x0000_s1030" style="position:absolute;left:0;margin-left:-46.65pt;margin-top:205.6pt;height:50.1pt;width:69.65pt;rotation:0f;z-index:251663360;" o:ole="f" fillcolor="#4F81BD" filled="t" o:preferrelative="t" stroked="t" coordsize="21600,21600">
            <v:stroke weight="2pt" color="#395E8A" color2="#FFFFFF" opacity="100%" miterlimit="2"/>
            <v:imagedata gain="65536f" blacklevel="0f" gamma="0"/>
            <o:lock v:ext="edit" position="f" selection="f" grouping="f" rotation="f" cropping="f" text="f" aspectratio="f"/>
            <v:textbox>
              <w:txbxContent>
                <w:p>
                  <w:pPr>
                    <w:jc w:val="center"/>
                    <w:rPr>
                      <w:sz w:val="16"/>
                      <w:szCs w:val="16"/>
                    </w:rPr>
                  </w:pPr>
                  <w:r>
                    <w:rPr>
                      <w:sz w:val="16"/>
                      <w:szCs w:val="16"/>
                    </w:rPr>
                    <w:t>Scholarly Communication Officer</w:t>
                  </w:r>
                </w:p>
                <w:p>
                  <w:pPr>
                    <w:jc w:val="center"/>
                    <w:rPr>
                      <w:sz w:val="16"/>
                      <w:szCs w:val="16"/>
                    </w:rPr>
                  </w:pPr>
                </w:p>
                <w:p>
                  <w:pPr>
                    <w:jc w:val="center"/>
                    <w:rPr>
                      <w:sz w:val="16"/>
                      <w:szCs w:val="16"/>
                    </w:rPr>
                  </w:pPr>
                </w:p>
              </w:txbxContent>
            </v:textbox>
          </v:rect>
        </w:pict>
      </w:r>
      <w:r>
        <w:rPr>
          <w:rFonts w:ascii="Arial" w:hAnsi="Arial" w:eastAsia="Times New Roman" w:cs="Arial"/>
          <w:b w:val="0"/>
          <w:sz w:val="24"/>
          <w:szCs w:val="22"/>
          <w:lang w:val="en-US" w:eastAsia="en-US" w:bidi="ar-SA"/>
        </w:rPr>
        <w:pict>
          <v:rect id="Rectangle 17" o:spid="_x0000_s1031" style="position:absolute;left:0;margin-left:34pt;margin-top:205.45pt;height:50.1pt;width:69.65pt;rotation:0f;z-index:251664384;" o:ole="f" fillcolor="#4F81BD" filled="t" o:preferrelative="t" stroked="t" coordsize="21600,21600">
            <v:stroke weight="2pt" color="#395E8A" color2="#FFFFFF" opacity="100%" miterlimit="2"/>
            <v:imagedata gain="65536f" blacklevel="0f" gamma="0"/>
            <o:lock v:ext="edit" position="f" selection="f" grouping="f" rotation="f" cropping="f" text="f" aspectratio="f"/>
            <v:textbox>
              <w:txbxContent>
                <w:p>
                  <w:pPr>
                    <w:jc w:val="center"/>
                    <w:rPr>
                      <w:sz w:val="16"/>
                      <w:szCs w:val="16"/>
                    </w:rPr>
                  </w:pPr>
                  <w:r>
                    <w:rPr>
                      <w:sz w:val="16"/>
                      <w:szCs w:val="16"/>
                    </w:rPr>
                    <w:t>Scholarly Communication Officer</w:t>
                  </w:r>
                </w:p>
              </w:txbxContent>
            </v:textbox>
          </v:rect>
        </w:pict>
      </w:r>
      <w:r>
        <w:rPr>
          <w:rFonts w:ascii="Arial" w:hAnsi="Arial" w:eastAsia="Times New Roman" w:cs="Arial"/>
          <w:b w:val="0"/>
          <w:sz w:val="24"/>
          <w:szCs w:val="22"/>
          <w:lang w:val="en-US" w:eastAsia="en-US" w:bidi="ar-SA"/>
        </w:rPr>
        <w:pict>
          <v:rect id="Rectangle 20" o:spid="_x0000_s1034" style="position:absolute;left:0;margin-left:120.65pt;margin-top:205.75pt;height:50.1pt;width:69.65pt;rotation:0f;z-index:251667456;" o:ole="f" fillcolor="#4F81BD" filled="t" o:preferrelative="t" stroked="t" coordsize="21600,21600">
            <v:stroke weight="2pt" color="#395E8A" color2="#FFFFFF" opacity="100%" miterlimit="2"/>
            <v:imagedata gain="65536f" blacklevel="0f" gamma="0"/>
            <o:lock v:ext="edit" position="f" selection="f" grouping="f" rotation="f" cropping="f" text="f" aspectratio="f"/>
            <v:textbox>
              <w:txbxContent>
                <w:p>
                  <w:pPr>
                    <w:jc w:val="center"/>
                    <w:rPr>
                      <w:sz w:val="16"/>
                      <w:szCs w:val="16"/>
                    </w:rPr>
                  </w:pPr>
                  <w:r>
                    <w:rPr>
                      <w:sz w:val="16"/>
                      <w:szCs w:val="16"/>
                    </w:rPr>
                    <w:t>Scholarly Communication Officer</w:t>
                  </w:r>
                </w:p>
                <w:p>
                  <w:pPr>
                    <w:jc w:val="center"/>
                    <w:rPr>
                      <w:sz w:val="16"/>
                      <w:szCs w:val="16"/>
                    </w:rPr>
                  </w:pPr>
                </w:p>
              </w:txbxContent>
            </v:textbox>
          </v:rect>
        </w:pict>
      </w:r>
      <w:r>
        <w:rPr>
          <w:rFonts w:ascii="Arial" w:hAnsi="Arial" w:eastAsia="Times New Roman" w:cs="Arial"/>
          <w:b w:val="0"/>
          <w:sz w:val="24"/>
          <w:szCs w:val="22"/>
          <w:lang w:val="en-US" w:eastAsia="en-US" w:bidi="ar-SA"/>
        </w:rPr>
        <w:pict>
          <v:rect id="Rectangle 19" o:spid="_x0000_s1033" style="position:absolute;left:0;margin-left:204.2pt;margin-top:205.85pt;height:50.1pt;width:69.65pt;rotation:0f;z-index:251666432;" o:ole="f" fillcolor="#4F81BD" filled="t" o:preferrelative="t" stroked="t" coordsize="21600,21600">
            <v:stroke weight="2pt" color="#395E8A" color2="#FFFFFF" opacity="100%" miterlimit="2"/>
            <v:imagedata gain="65536f" blacklevel="0f" gamma="0"/>
            <o:lock v:ext="edit" position="f" selection="f" grouping="f" rotation="f" cropping="f" text="f" aspectratio="f"/>
            <v:textbox>
              <w:txbxContent>
                <w:p>
                  <w:pPr>
                    <w:jc w:val="center"/>
                    <w:rPr>
                      <w:sz w:val="16"/>
                      <w:szCs w:val="16"/>
                    </w:rPr>
                  </w:pPr>
                  <w:r>
                    <w:rPr>
                      <w:sz w:val="16"/>
                      <w:szCs w:val="16"/>
                    </w:rPr>
                    <w:t>Scholarly Communication Officer</w:t>
                  </w:r>
                </w:p>
                <w:p>
                  <w:pPr>
                    <w:jc w:val="center"/>
                    <w:rPr>
                      <w:sz w:val="16"/>
                      <w:szCs w:val="16"/>
                    </w:rPr>
                  </w:pPr>
                </w:p>
              </w:txbxContent>
            </v:textbox>
          </v:rect>
        </w:pict>
      </w:r>
      <w:r>
        <w:rPr>
          <w:rFonts w:ascii="Arial" w:hAnsi="Arial" w:eastAsia="Times New Roman" w:cs="Arial"/>
          <w:b w:val="0"/>
          <w:sz w:val="24"/>
          <w:szCs w:val="22"/>
          <w:lang w:val="en-US" w:eastAsia="en-US" w:bidi="ar-SA"/>
        </w:rPr>
        <w:pict>
          <v:rect id="Rectangle 18" o:spid="_x0000_s1032" style="position:absolute;left:0;margin-left:292.4pt;margin-top:205.45pt;height:50.1pt;width:69.65pt;rotation:0f;z-index:251665408;" o:ole="f" fillcolor="#4F81BD" filled="t" o:preferrelative="t" stroked="t" coordsize="21600,21600">
            <v:stroke weight="2pt" color="#395E8A" color2="#FFFFFF" opacity="100%" miterlimit="2"/>
            <v:imagedata gain="65536f" blacklevel="0f" gamma="0"/>
            <o:lock v:ext="edit" position="f" selection="f" grouping="f" rotation="f" cropping="f" text="f" aspectratio="f"/>
            <v:textbox>
              <w:txbxContent>
                <w:p>
                  <w:pPr>
                    <w:jc w:val="center"/>
                    <w:rPr>
                      <w:sz w:val="16"/>
                      <w:szCs w:val="16"/>
                    </w:rPr>
                  </w:pPr>
                  <w:r>
                    <w:rPr>
                      <w:sz w:val="16"/>
                      <w:szCs w:val="16"/>
                    </w:rPr>
                    <w:t>Scholarly Communication Officer</w:t>
                  </w:r>
                </w:p>
              </w:txbxContent>
            </v:textbox>
          </v:rect>
        </w:pict>
      </w:r>
      <w:r>
        <w:rPr>
          <w:rFonts w:ascii="Arial" w:hAnsi="Arial" w:eastAsia="Times New Roman" w:cs="Arial"/>
          <w:b/>
          <w:sz w:val="24"/>
          <w:lang w:val="en-US" w:eastAsia="en-US" w:bidi="ar-SA"/>
        </w:rPr>
        <w:pict>
          <v:group id="Group 1047" o:spid="_x0000_s1025" style="height:283.95pt;width:502.25pt;rotation:0f;" coordorigin="0,0" coordsize="10045,5679">
            <o:lock v:ext="edit" position="f" selection="f" grouping="f" rotation="f" cropping="f" text="f" aspectratio="f"/>
            <v:rect id="Rectangle 1048" o:spid="_x0000_s1049" style="position:absolute;left:0;top:0;height:5679;width:10045;rotation:0f;" o:ole="f" fillcolor="#FFFFFF" filled="f" o:preferrelative="t" stroked="f" coordsize="21600,21600">
              <v:fill on="f" color2="#FFFFFF" focus="0%"/>
              <v:imagedata gain="65536f" blacklevel="0f" gamma="0"/>
              <o:lock v:ext="edit" position="f" selection="f" grouping="f" rotation="f" cropping="f" text="f" aspectratio="f"/>
            </v:rect>
            <v:shape id="Unknown Shape" o:spid="_x0000_s1050" type="" style="position:absolute;left:4832;top:856;height:785;width:768;rotation:0f;" o:ole="f" fillcolor="#FFFFFF" filled="f" o:preferrelative="t" stroked="t" coordorigin="0,0" coordsize="487979,498505" path="m0,0l0,498505,487979,498505e">
              <v:path/>
              <v:fill on="f" color2="#FFFFFF" focus="0%"/>
              <v:stroke weight="2pt" color="#3E6496" color2="#FFFFFF" opacity="100%" miterlimit="2"/>
              <v:imagedata gain="65536f" blacklevel="0f" gamma="0"/>
              <o:lock v:ext="edit" position="f" selection="f" grouping="f" rotation="f" cropping="f" text="f" aspectratio="f"/>
            </v:shape>
            <v:rect id="Rectangle 1050" o:spid="_x0000_s1051" style="position:absolute;left:2701;top:0;height:856;width:4262;rotation:0f;" o:ole="f" fillcolor="#4F80BD" filled="t" o:preferrelative="t" stroked="t" coordsize="21600,21600">
              <v:stroke weight="1.5pt" color="#366092" color2="#FFFFFF" opacity="100%" miterlimit="2"/>
              <v:imagedata gain="65536f" blacklevel="0f" gamma="0"/>
              <o:lock v:ext="edit" position="f" selection="f" grouping="f" rotation="f" cropping="f" text="f" aspectratio="f"/>
              <v:textbox inset="0.45pt,0.45pt,0.45pt,0.45pt">
                <w:txbxContent>
                  <w:p>
                    <w:pPr>
                      <w:wordWrap/>
                      <w:spacing w:afterLines="35" w:line="216" w:lineRule="auto"/>
                      <w:jc w:val="center"/>
                      <w:rPr>
                        <w:rFonts w:ascii="Times New Roman" w:cs="Times New Roman"/>
                        <w:b/>
                        <w:kern w:val="24"/>
                        <w:sz w:val="18"/>
                        <w:szCs w:val="18"/>
                      </w:rPr>
                    </w:pPr>
                    <w:r>
                      <w:rPr>
                        <w:rFonts w:ascii="Times New Roman" w:cs="Times New Roman"/>
                        <w:b/>
                        <w:kern w:val="24"/>
                        <w:sz w:val="18"/>
                        <w:szCs w:val="18"/>
                      </w:rPr>
                      <w:t xml:space="preserve">Deputy Director: </w:t>
                    </w:r>
                  </w:p>
                  <w:p>
                    <w:pPr>
                      <w:spacing w:afterLines="35" w:line="216" w:lineRule="auto"/>
                      <w:jc w:val="center"/>
                      <w:rPr>
                        <w:rFonts w:ascii="Times New Roman" w:cs="Times New Roman"/>
                        <w:kern w:val="24"/>
                        <w:sz w:val="18"/>
                        <w:szCs w:val="18"/>
                      </w:rPr>
                    </w:pPr>
                    <w:r>
                      <w:rPr>
                        <w:rFonts w:ascii="Times New Roman" w:cs="Times New Roman"/>
                        <w:b/>
                        <w:kern w:val="24"/>
                        <w:sz w:val="18"/>
                        <w:szCs w:val="18"/>
                      </w:rPr>
                      <w:t>Client Liaison Services</w:t>
                    </w:r>
                  </w:p>
                </w:txbxContent>
              </v:textbox>
            </v:rect>
            <v:rect id="Rectangle 1051" o:spid="_x0000_s1052" style="position:absolute;left:5600;top:1106;height:1070;width:2186;rotation:0f;" o:ole="f" fillcolor="#4F80BD" filled="t" o:preferrelative="t" stroked="t" coordsize="21600,21600">
              <v:stroke weight="2pt" color="#366092" color2="#FFFFFF" opacity="100%" miterlimit="2"/>
              <v:imagedata gain="65536f" blacklevel="0f" gamma="0"/>
              <o:lock v:ext="edit" position="f" selection="f" grouping="f" rotation="f" cropping="f" text="f" aspectratio="f"/>
              <v:textbox inset="0.45pt,0.45pt,0.45pt,0.45pt">
                <w:txbxContent>
                  <w:p>
                    <w:pPr>
                      <w:spacing w:afterLines="35" w:line="216" w:lineRule="auto"/>
                      <w:jc w:val="center"/>
                      <w:rPr>
                        <w:rFonts w:ascii="Times New Roman" w:cs="Times New Roman"/>
                        <w:kern w:val="24"/>
                        <w:sz w:val="18"/>
                        <w:szCs w:val="18"/>
                      </w:rPr>
                    </w:pPr>
                    <w:r>
                      <w:rPr>
                        <w:rFonts w:ascii="Times New Roman" w:cs="Times New Roman"/>
                        <w:kern w:val="24"/>
                        <w:sz w:val="18"/>
                        <w:szCs w:val="18"/>
                      </w:rPr>
                      <w:t>Section Manager: Access and Visibility Services</w:t>
                    </w:r>
                  </w:p>
                  <w:p>
                    <w:pPr>
                      <w:spacing w:afterLines="35" w:line="216" w:lineRule="auto"/>
                      <w:jc w:val="center"/>
                      <w:rPr>
                        <w:rFonts w:ascii="Times New Roman" w:cs="Times New Roman"/>
                        <w:i/>
                        <w:color w:val="C00000"/>
                        <w:kern w:val="24"/>
                        <w:sz w:val="18"/>
                        <w:szCs w:val="18"/>
                      </w:rPr>
                    </w:pPr>
                  </w:p>
                </w:txbxContent>
              </v:textbox>
            </v:rect>
            <w10:wrap type="none"/>
            <w10:anchorlock/>
          </v:group>
        </w:pict>
      </w:r>
    </w:p>
    <w:p>
      <w:pPr>
        <w:pStyle w:val="43"/>
        <w:rPr>
          <w:rFonts w:ascii="Arial" w:hAnsi="Arial" w:cs="Arial"/>
        </w:rPr>
      </w:pPr>
    </w:p>
    <w:p>
      <w:pPr>
        <w:pStyle w:val="43"/>
        <w:rPr>
          <w:rFonts w:ascii="Arial" w:hAnsi="Arial" w:cs="Arial"/>
        </w:rPr>
      </w:pPr>
      <w:r>
        <w:rPr>
          <w:rFonts w:ascii="Arial" w:hAnsi="Arial" w:cs="Arial"/>
        </w:rPr>
        <w:t>PURPOSE</w:t>
      </w:r>
    </w:p>
    <w:p>
      <w:pPr>
        <w:pStyle w:val="43"/>
        <w:rPr>
          <w:rFonts w:ascii="Arial" w:hAnsi="Arial" w:cs="Arial"/>
          <w:sz w:val="16"/>
        </w:rPr>
      </w:pPr>
    </w:p>
    <w:p>
      <w:pPr>
        <w:pStyle w:val="43"/>
        <w:rPr>
          <w:rFonts w:ascii="Arial" w:hAnsi="Arial" w:cs="Arial"/>
          <w:sz w:val="16"/>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606"/>
      </w:tblGrid>
      <w:tr>
        <w:tc>
          <w:tcPr>
            <w:tcW w:w="9606" w:type="dxa"/>
            <w:vAlign w:val="top"/>
          </w:tcPr>
          <w:p>
            <w:pPr>
              <w:pStyle w:val="38"/>
              <w:spacing w:before="100" w:beforeAutospacing="1" w:after="100" w:afterAutospacing="1" w:line="276" w:lineRule="auto"/>
              <w:rPr>
                <w:rFonts w:ascii="Calibri" w:hAnsi="Calibri" w:cs="Calibri"/>
                <w:szCs w:val="22"/>
              </w:rPr>
            </w:pPr>
            <w:r>
              <w:rPr>
                <w:rFonts w:ascii="Calibri" w:hAnsi="Calibri" w:cs="Calibri"/>
                <w:szCs w:val="22"/>
              </w:rPr>
              <w:t>This is a new senior position that will establish and provide a range of open scholarship and publishing services for the University of Cape Town scholarly community.  The incumbent will be responsible for a number of specialist teams and act as the primary open access service contact for the institutional repository.  The incumbent will provide strategic leadership for the adoption and implementation of open access practices at UCT to showcase its scholarly output and other unique collections. The post has oversight for the staff and operations of the Access and Visibility Services cluster of the UCT Libraries. The incumbent will advise and implement services to help the university community to use common tools and methods, as well as manage projects to deploy new to</w:t>
            </w:r>
            <w:bookmarkStart w:id="0" w:name="_GoBack"/>
            <w:bookmarkEnd w:id="0"/>
            <w:r>
              <w:rPr>
                <w:rFonts w:ascii="Calibri" w:hAnsi="Calibri" w:cs="Calibri"/>
                <w:szCs w:val="22"/>
              </w:rPr>
              <w:t xml:space="preserve">ols and services.  With regard to the operations, the core functions include, </w:t>
            </w:r>
            <w:r>
              <w:rPr>
                <w:rFonts w:ascii="Calibri" w:hAnsi="Calibri" w:cs="Calibri"/>
                <w:i/>
                <w:szCs w:val="22"/>
              </w:rPr>
              <w:t>inter alia</w:t>
            </w:r>
            <w:r>
              <w:rPr>
                <w:rFonts w:ascii="Calibri" w:hAnsi="Calibri" w:cs="Calibri"/>
                <w:szCs w:val="22"/>
              </w:rPr>
              <w:t xml:space="preserve">, open access repository management, open access journals publishing, open access monographs publishing, open  data management ;  outreach and promotional events for open access activities; open access advocacy; open collection analysis; workflow coordination; open access publishing fund administration, analysis and assessment ; operational management of open access at UCT; providing training in open scholarship tools and methods; maintaining a web presence for open scholarship services; and negotiating with publishers for the right to place content in open platforms; human resources management. </w:t>
            </w:r>
          </w:p>
          <w:p>
            <w:pPr>
              <w:pStyle w:val="38"/>
              <w:spacing w:before="100" w:beforeAutospacing="1" w:after="100" w:afterAutospacing="1" w:line="276" w:lineRule="auto"/>
              <w:rPr>
                <w:rFonts w:ascii="Calibri" w:hAnsi="Calibri" w:cs="Calibri"/>
                <w:szCs w:val="22"/>
              </w:rPr>
            </w:pPr>
            <w:r>
              <w:rPr>
                <w:rFonts w:ascii="Calibri" w:hAnsi="Calibri" w:cs="Calibri"/>
                <w:szCs w:val="22"/>
              </w:rPr>
              <w:t xml:space="preserve">As a new role for libraries and librarians, the incumbent would spend significant time in developing and up-skilling librarians in contemporary open access practices and procedures. Given that this is a new service provided by the UCT Libraries, an important component of the job is open access advocacy and contribution to the development of institutional policy and procedures. </w:t>
            </w:r>
          </w:p>
          <w:p>
            <w:pPr>
              <w:pStyle w:val="38"/>
              <w:spacing w:before="100" w:beforeAutospacing="1" w:after="100" w:afterAutospacing="1" w:line="276" w:lineRule="auto"/>
              <w:rPr>
                <w:rFonts w:ascii="Calibri" w:hAnsi="Calibri" w:cs="Calibri"/>
                <w:szCs w:val="22"/>
              </w:rPr>
            </w:pPr>
            <w:r>
              <w:rPr>
                <w:rFonts w:ascii="Calibri" w:hAnsi="Calibri" w:cs="Calibri"/>
                <w:szCs w:val="22"/>
              </w:rPr>
              <w:t xml:space="preserve">As a member of the Library Management Team, the incumbent participates in library-wide planning; policy framework development; and implements the institutional open access mandate.  The incumbent coordinates and develops strategies for the effective growth of open access in support of Library policy and institutional goals and priorities.  The incumbent develops and promotes operational procedures and policies to guide decision-making and practice based on sound principles of developing content, providing context, facilitating access and optimizing visibility of scholarly content produced by the University. </w:t>
            </w:r>
            <w:r>
              <w:rPr>
                <w:rFonts w:ascii="Arial" w:hAnsi="Arial" w:cs="Arial"/>
                <w:szCs w:val="22"/>
              </w:rPr>
              <w:t xml:space="preserve">  </w:t>
            </w:r>
          </w:p>
        </w:tc>
      </w:tr>
    </w:tbl>
    <w:p>
      <w:pPr>
        <w:sectPr>
          <w:footerReference r:id="rId5" w:type="default"/>
          <w:headerReference r:id="rId4" w:type="even"/>
          <w:footerReference r:id="rId6" w:type="even"/>
          <w:pgSz w:w="12240" w:h="15840"/>
          <w:pgMar w:top="709" w:right="1440" w:bottom="1135" w:left="1440" w:header="720" w:footer="720" w:gutter="0"/>
          <w:pgNumType w:start="1"/>
          <w:cols w:space="720" w:num="1"/>
        </w:sectPr>
      </w:pPr>
    </w:p>
    <w:p>
      <w:pPr>
        <w:pStyle w:val="43"/>
        <w:jc w:val="left"/>
        <w:rPr>
          <w:rFonts w:ascii="Arial" w:hAnsi="Arial" w:cs="Arial"/>
        </w:rPr>
      </w:pPr>
      <w:r>
        <w:rPr>
          <w:rFonts w:ascii="Arial" w:hAnsi="Arial" w:cs="Arial"/>
        </w:rPr>
        <w:t>JOB CONTENT</w:t>
      </w:r>
    </w:p>
    <w:p>
      <w:pPr>
        <w:pStyle w:val="43"/>
        <w:jc w:val="left"/>
        <w:rPr>
          <w:rFonts w:ascii="Arial" w:hAnsi="Arial" w:cs="Arial"/>
        </w:rPr>
      </w:pPr>
    </w:p>
    <w:tbl>
      <w:tblPr>
        <w:tblW w:w="14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674"/>
        <w:gridCol w:w="831"/>
        <w:gridCol w:w="3883"/>
        <w:gridCol w:w="3580"/>
        <w:gridCol w:w="2723"/>
      </w:tblGrid>
      <w:tr>
        <w:trPr>
          <w:trHeight w:val="566" w:hRule="atLeast"/>
          <w:jc w:val="center"/>
        </w:trPr>
        <w:tc>
          <w:tcPr>
            <w:tcW w:w="3674" w:type="dxa"/>
            <w:shd w:val="clear" w:color="auto" w:fill="E0E0E0"/>
            <w:vAlign w:val="center"/>
          </w:tcPr>
          <w:p>
            <w:pPr>
              <w:rPr>
                <w:rFonts w:ascii="Arial" w:hAnsi="Arial" w:cs="Arial"/>
                <w:b/>
                <w:sz w:val="22"/>
                <w:szCs w:val="22"/>
              </w:rPr>
            </w:pPr>
            <w:r>
              <w:rPr>
                <w:rFonts w:ascii="Arial" w:hAnsi="Arial" w:cs="Arial"/>
                <w:b/>
                <w:sz w:val="22"/>
                <w:szCs w:val="22"/>
              </w:rPr>
              <w:t>Key Performance Areas (4 – 6)</w:t>
            </w:r>
          </w:p>
        </w:tc>
        <w:tc>
          <w:tcPr>
            <w:tcW w:w="831" w:type="dxa"/>
            <w:shd w:val="clear" w:color="auto" w:fill="E0E0E0"/>
            <w:vAlign w:val="top"/>
          </w:tcPr>
          <w:p>
            <w:pPr>
              <w:jc w:val="center"/>
              <w:rPr>
                <w:rFonts w:ascii="Arial" w:hAnsi="Arial" w:cs="Arial"/>
                <w:b/>
                <w:sz w:val="22"/>
                <w:szCs w:val="22"/>
              </w:rPr>
            </w:pPr>
            <w:r>
              <w:rPr>
                <w:rFonts w:ascii="Arial" w:hAnsi="Arial" w:cs="Arial"/>
                <w:b/>
                <w:sz w:val="22"/>
                <w:szCs w:val="22"/>
              </w:rPr>
              <w:t>% of time spent</w:t>
            </w:r>
          </w:p>
        </w:tc>
        <w:tc>
          <w:tcPr>
            <w:tcW w:w="3883" w:type="dxa"/>
            <w:shd w:val="clear" w:color="auto" w:fill="E0E0E0"/>
            <w:vAlign w:val="center"/>
          </w:tcPr>
          <w:p>
            <w:pPr>
              <w:rPr>
                <w:rFonts w:ascii="Arial" w:hAnsi="Arial" w:cs="Arial"/>
                <w:b/>
                <w:sz w:val="22"/>
                <w:szCs w:val="22"/>
              </w:rPr>
            </w:pPr>
            <w:r>
              <w:rPr>
                <w:rFonts w:ascii="Arial" w:hAnsi="Arial" w:cs="Arial"/>
                <w:b/>
                <w:sz w:val="22"/>
                <w:szCs w:val="22"/>
              </w:rPr>
              <w:t>Activities / Objectives / Tasks</w:t>
            </w:r>
          </w:p>
        </w:tc>
        <w:tc>
          <w:tcPr>
            <w:tcW w:w="3580" w:type="dxa"/>
            <w:shd w:val="clear" w:color="auto" w:fill="E0E0E0"/>
            <w:vAlign w:val="center"/>
          </w:tcPr>
          <w:p>
            <w:pPr>
              <w:rPr>
                <w:rFonts w:ascii="Arial" w:hAnsi="Arial" w:cs="Arial"/>
                <w:b/>
                <w:sz w:val="22"/>
                <w:szCs w:val="22"/>
              </w:rPr>
            </w:pPr>
            <w:r>
              <w:rPr>
                <w:rFonts w:ascii="Arial" w:hAnsi="Arial" w:cs="Arial"/>
                <w:b/>
                <w:sz w:val="22"/>
                <w:szCs w:val="22"/>
              </w:rPr>
              <w:t>Results / Outcomes</w:t>
            </w:r>
          </w:p>
        </w:tc>
        <w:tc>
          <w:tcPr>
            <w:tcW w:w="2723" w:type="dxa"/>
            <w:shd w:val="clear" w:color="auto" w:fill="E0E0E0"/>
            <w:vAlign w:val="center"/>
          </w:tcPr>
          <w:p>
            <w:pPr>
              <w:rPr>
                <w:rFonts w:ascii="Arial" w:hAnsi="Arial" w:cs="Arial"/>
                <w:b/>
                <w:sz w:val="22"/>
                <w:szCs w:val="22"/>
              </w:rPr>
            </w:pPr>
            <w:r>
              <w:rPr>
                <w:rFonts w:ascii="Arial" w:hAnsi="Arial" w:cs="Arial"/>
                <w:b/>
                <w:sz w:val="22"/>
                <w:szCs w:val="22"/>
              </w:rPr>
              <w:t>Competencies</w:t>
            </w:r>
          </w:p>
        </w:tc>
      </w:tr>
      <w:tr>
        <w:trPr>
          <w:trHeight w:val="885" w:hRule="atLeast"/>
          <w:jc w:val="center"/>
        </w:trPr>
        <w:tc>
          <w:tcPr>
            <w:tcW w:w="3674" w:type="dxa"/>
            <w:vAlign w:val="top"/>
          </w:tcPr>
          <w:p>
            <w:pPr>
              <w:rPr>
                <w:rFonts w:ascii="Calibri" w:hAnsi="Calibri" w:cs="Calibri"/>
                <w:sz w:val="20"/>
              </w:rPr>
            </w:pPr>
            <w:r>
              <w:rPr>
                <w:rFonts w:ascii="Calibri" w:hAnsi="Calibri" w:cs="Calibri"/>
                <w:sz w:val="20"/>
              </w:rPr>
              <w:t>1) Resource management: Staff of the Access and Visibility Services cluster of UCT Libraries are specialist in:</w:t>
            </w:r>
          </w:p>
          <w:p>
            <w:pPr>
              <w:rPr>
                <w:rFonts w:ascii="Calibri" w:hAnsi="Calibri" w:cs="Calibri"/>
                <w:sz w:val="20"/>
              </w:rPr>
            </w:pPr>
          </w:p>
          <w:p>
            <w:pPr>
              <w:pStyle w:val="48"/>
              <w:numPr>
                <w:ilvl w:val="0"/>
                <w:numId w:val="5"/>
              </w:numPr>
              <w:rPr>
                <w:rFonts w:ascii="Calibri" w:hAnsi="Calibri" w:cs="Calibri"/>
                <w:sz w:val="20"/>
              </w:rPr>
            </w:pPr>
            <w:r>
              <w:rPr>
                <w:rFonts w:ascii="Calibri" w:hAnsi="Calibri" w:cs="Calibri"/>
                <w:sz w:val="20"/>
              </w:rPr>
              <w:t xml:space="preserve">Open access management  </w:t>
            </w:r>
          </w:p>
          <w:p>
            <w:pPr>
              <w:pStyle w:val="48"/>
              <w:numPr>
                <w:ilvl w:val="0"/>
                <w:numId w:val="5"/>
              </w:numPr>
              <w:rPr>
                <w:rFonts w:ascii="Calibri" w:hAnsi="Calibri" w:cs="Calibri"/>
                <w:sz w:val="20"/>
              </w:rPr>
            </w:pPr>
            <w:r>
              <w:rPr>
                <w:rFonts w:ascii="Calibri" w:hAnsi="Calibri" w:cs="Calibri"/>
                <w:sz w:val="20"/>
              </w:rPr>
              <w:t>Open access publishing of journals, monographs and conference proceedings</w:t>
            </w:r>
          </w:p>
          <w:p>
            <w:pPr>
              <w:pStyle w:val="48"/>
              <w:numPr>
                <w:ilvl w:val="0"/>
                <w:numId w:val="5"/>
              </w:numPr>
              <w:rPr>
                <w:rFonts w:ascii="Calibri" w:hAnsi="Calibri" w:cs="Calibri"/>
                <w:sz w:val="20"/>
              </w:rPr>
            </w:pPr>
            <w:r>
              <w:rPr>
                <w:rFonts w:ascii="Calibri" w:hAnsi="Calibri" w:cs="Calibri"/>
                <w:sz w:val="20"/>
              </w:rPr>
              <w:t>Open Education Resources management</w:t>
            </w:r>
          </w:p>
          <w:p>
            <w:pPr>
              <w:pStyle w:val="48"/>
              <w:numPr>
                <w:ilvl w:val="0"/>
                <w:numId w:val="5"/>
              </w:numPr>
              <w:rPr>
                <w:rFonts w:ascii="Calibri" w:hAnsi="Calibri" w:cs="Calibri"/>
                <w:sz w:val="20"/>
              </w:rPr>
            </w:pPr>
            <w:r>
              <w:rPr>
                <w:rFonts w:ascii="Calibri" w:hAnsi="Calibri" w:cs="Calibri"/>
                <w:sz w:val="20"/>
              </w:rPr>
              <w:t xml:space="preserve">Open data management and publishing  </w:t>
            </w:r>
          </w:p>
          <w:p>
            <w:pPr>
              <w:rPr>
                <w:rFonts w:ascii="Calibri" w:hAnsi="Calibri" w:cs="Calibri"/>
                <w:sz w:val="20"/>
              </w:rPr>
            </w:pPr>
          </w:p>
        </w:tc>
        <w:tc>
          <w:tcPr>
            <w:tcW w:w="831" w:type="dxa"/>
            <w:vAlign w:val="top"/>
          </w:tcPr>
          <w:p>
            <w:pPr>
              <w:rPr>
                <w:rFonts w:ascii="Calibri" w:hAnsi="Calibri" w:cs="Calibri"/>
                <w:sz w:val="20"/>
              </w:rPr>
            </w:pPr>
            <w:r>
              <w:rPr>
                <w:rFonts w:ascii="Calibri" w:hAnsi="Calibri" w:cs="Calibri"/>
                <w:sz w:val="20"/>
              </w:rPr>
              <w:t>20%</w:t>
            </w:r>
          </w:p>
        </w:tc>
        <w:tc>
          <w:tcPr>
            <w:tcW w:w="3883" w:type="dxa"/>
            <w:vAlign w:val="top"/>
          </w:tcPr>
          <w:p>
            <w:pPr>
              <w:rPr>
                <w:rFonts w:ascii="Calibri" w:hAnsi="Calibri" w:cs="Calibri"/>
                <w:sz w:val="20"/>
              </w:rPr>
            </w:pPr>
            <w:r>
              <w:rPr>
                <w:rFonts w:ascii="Calibri" w:hAnsi="Calibri" w:cs="Calibri"/>
                <w:sz w:val="20"/>
              </w:rPr>
              <w:t xml:space="preserve">Manages directly the activities of permanent staff positions in specialist teams, provides guidance and leadership across UCT Libraries on open access issues, procedures and policies </w:t>
            </w:r>
          </w:p>
          <w:p>
            <w:pPr>
              <w:rPr>
                <w:rFonts w:ascii="Calibri" w:hAnsi="Calibri" w:cs="Calibri"/>
                <w:sz w:val="20"/>
              </w:rPr>
            </w:pPr>
          </w:p>
          <w:p>
            <w:pPr>
              <w:rPr>
                <w:rFonts w:ascii="Calibri" w:hAnsi="Calibri" w:cs="Calibri"/>
                <w:sz w:val="20"/>
              </w:rPr>
            </w:pPr>
            <w:r>
              <w:rPr>
                <w:rFonts w:ascii="Calibri" w:hAnsi="Calibri" w:cs="Calibri"/>
                <w:sz w:val="20"/>
              </w:rPr>
              <w:t xml:space="preserve">Provides direction and coordination of cluster work and activities through effective organizing, planning, facilitating and assigning responsibilities, workloads and special projects </w:t>
            </w:r>
          </w:p>
          <w:p>
            <w:pPr>
              <w:rPr>
                <w:rFonts w:ascii="Calibri" w:hAnsi="Calibri" w:cs="Calibri"/>
                <w:sz w:val="20"/>
              </w:rPr>
            </w:pPr>
          </w:p>
          <w:p>
            <w:pPr>
              <w:rPr>
                <w:rFonts w:ascii="Calibri" w:hAnsi="Calibri" w:cs="Calibri"/>
                <w:sz w:val="20"/>
              </w:rPr>
            </w:pPr>
            <w:r>
              <w:rPr>
                <w:rFonts w:ascii="Calibri" w:hAnsi="Calibri" w:cs="Calibri"/>
                <w:sz w:val="20"/>
              </w:rPr>
              <w:t>Manages staff performance, output and delivery aligned with Library, cluster and staff objectives</w:t>
            </w:r>
          </w:p>
          <w:p>
            <w:pPr>
              <w:rPr>
                <w:rFonts w:ascii="Calibri" w:hAnsi="Calibri" w:cs="Calibri"/>
                <w:sz w:val="20"/>
              </w:rPr>
            </w:pPr>
          </w:p>
          <w:p>
            <w:pPr>
              <w:rPr>
                <w:rFonts w:ascii="Calibri" w:hAnsi="Calibri" w:cs="Calibri"/>
                <w:sz w:val="20"/>
              </w:rPr>
            </w:pPr>
            <w:r>
              <w:rPr>
                <w:rFonts w:ascii="Calibri" w:hAnsi="Calibri" w:cs="Calibri"/>
                <w:sz w:val="20"/>
              </w:rPr>
              <w:t xml:space="preserve">Provides staff with regular feedback about their performance in relation to agreed objectives </w:t>
            </w:r>
          </w:p>
          <w:p>
            <w:pPr>
              <w:pStyle w:val="47"/>
              <w:rPr>
                <w:rFonts w:ascii="Calibri" w:hAnsi="Calibri" w:cs="Calibri"/>
                <w:sz w:val="20"/>
                <w:szCs w:val="20"/>
              </w:rPr>
            </w:pPr>
          </w:p>
          <w:p>
            <w:pPr>
              <w:pStyle w:val="47"/>
              <w:rPr>
                <w:rFonts w:ascii="Calibri" w:hAnsi="Calibri" w:cs="Calibri"/>
                <w:sz w:val="20"/>
                <w:szCs w:val="20"/>
              </w:rPr>
            </w:pPr>
            <w:r>
              <w:rPr>
                <w:rFonts w:ascii="Calibri" w:hAnsi="Calibri" w:cs="Calibri"/>
                <w:sz w:val="20"/>
                <w:szCs w:val="20"/>
              </w:rPr>
              <w:t>Identifies and coordinates arrangements for staff training, skills development and coaching</w:t>
            </w:r>
          </w:p>
          <w:p>
            <w:pPr>
              <w:tabs>
                <w:tab w:val="left" w:pos="1080"/>
              </w:tabs>
              <w:rPr>
                <w:rFonts w:ascii="Calibri" w:hAnsi="Calibri" w:cs="Calibri"/>
                <w:sz w:val="20"/>
              </w:rPr>
            </w:pPr>
          </w:p>
          <w:p>
            <w:pPr>
              <w:tabs>
                <w:tab w:val="left" w:pos="1080"/>
              </w:tabs>
              <w:rPr>
                <w:rFonts w:ascii="Calibri" w:hAnsi="Calibri" w:cs="Calibri"/>
                <w:sz w:val="20"/>
              </w:rPr>
            </w:pPr>
            <w:r>
              <w:rPr>
                <w:rFonts w:ascii="Calibri" w:hAnsi="Calibri" w:cs="Calibri"/>
                <w:sz w:val="20"/>
              </w:rPr>
              <w:t xml:space="preserve">Ensures job descriptions are  current </w:t>
            </w:r>
          </w:p>
          <w:p>
            <w:pPr>
              <w:tabs>
                <w:tab w:val="left" w:pos="1080"/>
              </w:tabs>
              <w:rPr>
                <w:rFonts w:ascii="Calibri" w:hAnsi="Calibri" w:cs="Calibri"/>
                <w:sz w:val="20"/>
              </w:rPr>
            </w:pPr>
          </w:p>
          <w:p>
            <w:pPr>
              <w:tabs>
                <w:tab w:val="left" w:pos="1080"/>
              </w:tabs>
              <w:rPr>
                <w:rFonts w:ascii="Calibri" w:hAnsi="Calibri" w:cs="Calibri"/>
                <w:sz w:val="20"/>
              </w:rPr>
            </w:pPr>
            <w:r>
              <w:rPr>
                <w:rFonts w:ascii="Calibri" w:hAnsi="Calibri" w:cs="Calibri"/>
                <w:sz w:val="20"/>
              </w:rPr>
              <w:t>Contributes to the recruitment process for positions in own cluster</w:t>
            </w:r>
          </w:p>
          <w:p>
            <w:pPr>
              <w:tabs>
                <w:tab w:val="left" w:pos="1080"/>
              </w:tabs>
              <w:ind w:left="360"/>
              <w:rPr>
                <w:rFonts w:ascii="Calibri" w:hAnsi="Calibri" w:cs="Calibri"/>
                <w:sz w:val="20"/>
              </w:rPr>
            </w:pPr>
          </w:p>
          <w:p>
            <w:pPr>
              <w:tabs>
                <w:tab w:val="left" w:pos="1080"/>
              </w:tabs>
              <w:rPr>
                <w:rFonts w:ascii="Calibri" w:hAnsi="Calibri" w:cs="Calibri"/>
                <w:sz w:val="20"/>
              </w:rPr>
            </w:pPr>
            <w:r>
              <w:rPr>
                <w:rFonts w:ascii="Calibri" w:hAnsi="Calibri" w:cs="Calibri"/>
                <w:sz w:val="20"/>
              </w:rPr>
              <w:t>Takes responsibility for new staff induction</w:t>
            </w:r>
          </w:p>
          <w:p>
            <w:pPr>
              <w:tabs>
                <w:tab w:val="left" w:pos="1080"/>
              </w:tabs>
              <w:rPr>
                <w:rFonts w:ascii="Calibri" w:hAnsi="Calibri" w:cs="Calibri"/>
                <w:sz w:val="20"/>
              </w:rPr>
            </w:pPr>
          </w:p>
          <w:p>
            <w:pPr>
              <w:tabs>
                <w:tab w:val="left" w:pos="1080"/>
              </w:tabs>
              <w:rPr>
                <w:rFonts w:ascii="Calibri" w:hAnsi="Calibri" w:cs="Calibri"/>
                <w:sz w:val="20"/>
              </w:rPr>
            </w:pPr>
            <w:r>
              <w:rPr>
                <w:rFonts w:ascii="Calibri" w:hAnsi="Calibri" w:cs="Calibri"/>
                <w:sz w:val="20"/>
              </w:rPr>
              <w:t>Manages employment relations (grievance, discipline and conflict resolution)</w:t>
            </w:r>
          </w:p>
        </w:tc>
        <w:tc>
          <w:tcPr>
            <w:tcW w:w="3580" w:type="dxa"/>
            <w:vAlign w:val="top"/>
          </w:tcPr>
          <w:p>
            <w:pPr>
              <w:overflowPunct w:val="0"/>
              <w:autoSpaceDE w:val="0"/>
              <w:autoSpaceDN w:val="0"/>
              <w:adjustRightInd w:val="0"/>
              <w:textAlignment w:val="baseline"/>
              <w:rPr>
                <w:rFonts w:ascii="Calibri" w:hAnsi="Calibri" w:cs="Calibri"/>
                <w:sz w:val="20"/>
              </w:rPr>
            </w:pPr>
            <w:r>
              <w:rPr>
                <w:rFonts w:ascii="Calibri" w:hAnsi="Calibri" w:cs="Calibri"/>
                <w:sz w:val="20"/>
              </w:rPr>
              <w:t xml:space="preserve">All functions relating to the staff are carried out timeously and in accordance with UCT HR policy and relevant legislation </w:t>
            </w:r>
          </w:p>
          <w:p>
            <w:pPr>
              <w:overflowPunct w:val="0"/>
              <w:autoSpaceDE w:val="0"/>
              <w:autoSpaceDN w:val="0"/>
              <w:adjustRightInd w:val="0"/>
              <w:ind w:left="360"/>
              <w:textAlignment w:val="baseline"/>
              <w:rPr>
                <w:rFonts w:ascii="Calibri" w:hAnsi="Calibri" w:cs="Calibri"/>
                <w:sz w:val="20"/>
              </w:rPr>
            </w:pPr>
          </w:p>
          <w:p>
            <w:pPr>
              <w:overflowPunct w:val="0"/>
              <w:autoSpaceDE w:val="0"/>
              <w:autoSpaceDN w:val="0"/>
              <w:adjustRightInd w:val="0"/>
              <w:textAlignment w:val="baseline"/>
              <w:rPr>
                <w:rFonts w:ascii="Calibri" w:hAnsi="Calibri" w:cs="Calibri"/>
                <w:sz w:val="20"/>
              </w:rPr>
            </w:pPr>
            <w:r>
              <w:rPr>
                <w:rFonts w:ascii="Calibri" w:hAnsi="Calibri" w:cs="Calibri"/>
                <w:sz w:val="20"/>
              </w:rPr>
              <w:t>Relevant documentation is correctly completed, signed off and processed timeously</w:t>
            </w:r>
          </w:p>
          <w:p>
            <w:pPr>
              <w:overflowPunct w:val="0"/>
              <w:autoSpaceDE w:val="0"/>
              <w:autoSpaceDN w:val="0"/>
              <w:adjustRightInd w:val="0"/>
              <w:textAlignment w:val="baseline"/>
              <w:rPr>
                <w:rFonts w:ascii="Calibri" w:hAnsi="Calibri" w:cs="Calibri"/>
                <w:sz w:val="20"/>
              </w:rPr>
            </w:pPr>
          </w:p>
          <w:p>
            <w:pPr>
              <w:pStyle w:val="47"/>
              <w:rPr>
                <w:rFonts w:ascii="Calibri" w:hAnsi="Calibri" w:cs="Calibri"/>
                <w:sz w:val="20"/>
                <w:szCs w:val="20"/>
              </w:rPr>
            </w:pPr>
            <w:r>
              <w:rPr>
                <w:rFonts w:ascii="Calibri" w:hAnsi="Calibri" w:cs="Calibri"/>
                <w:sz w:val="20"/>
                <w:szCs w:val="20"/>
              </w:rPr>
              <w:t xml:space="preserve">Staff members are trained and equipped to meet agreed performance standards and agreed objectives </w:t>
            </w:r>
          </w:p>
          <w:p>
            <w:pPr>
              <w:pStyle w:val="47"/>
              <w:rPr>
                <w:rFonts w:ascii="Calibri" w:hAnsi="Calibri" w:cs="Calibri"/>
                <w:sz w:val="20"/>
                <w:szCs w:val="20"/>
              </w:rPr>
            </w:pPr>
          </w:p>
          <w:p>
            <w:pPr>
              <w:pStyle w:val="47"/>
              <w:rPr>
                <w:rFonts w:ascii="Calibri" w:hAnsi="Calibri" w:cs="Calibri"/>
                <w:sz w:val="20"/>
                <w:szCs w:val="20"/>
              </w:rPr>
            </w:pPr>
            <w:r>
              <w:rPr>
                <w:rFonts w:ascii="Calibri" w:hAnsi="Calibri" w:cs="Calibri"/>
                <w:sz w:val="20"/>
                <w:szCs w:val="20"/>
              </w:rPr>
              <w:t xml:space="preserve">Staff members are highly motivated </w:t>
            </w:r>
          </w:p>
          <w:p>
            <w:pPr>
              <w:overflowPunct w:val="0"/>
              <w:autoSpaceDE w:val="0"/>
              <w:autoSpaceDN w:val="0"/>
              <w:adjustRightInd w:val="0"/>
              <w:textAlignment w:val="baseline"/>
              <w:rPr>
                <w:rFonts w:ascii="Calibri" w:hAnsi="Calibri" w:cs="Calibri"/>
                <w:sz w:val="20"/>
              </w:rPr>
            </w:pPr>
          </w:p>
          <w:p>
            <w:pPr>
              <w:overflowPunct w:val="0"/>
              <w:autoSpaceDE w:val="0"/>
              <w:autoSpaceDN w:val="0"/>
              <w:adjustRightInd w:val="0"/>
              <w:textAlignment w:val="baseline"/>
              <w:rPr>
                <w:rFonts w:ascii="Calibri" w:hAnsi="Calibri" w:cs="Calibri"/>
                <w:sz w:val="20"/>
              </w:rPr>
            </w:pPr>
            <w:r>
              <w:rPr>
                <w:rFonts w:ascii="Calibri" w:hAnsi="Calibri" w:cs="Calibri"/>
                <w:sz w:val="20"/>
              </w:rPr>
              <w:t xml:space="preserve">Job descriptions are current and relevant </w:t>
            </w:r>
          </w:p>
          <w:p>
            <w:pPr>
              <w:overflowPunct w:val="0"/>
              <w:autoSpaceDE w:val="0"/>
              <w:autoSpaceDN w:val="0"/>
              <w:adjustRightInd w:val="0"/>
              <w:textAlignment w:val="baseline"/>
              <w:rPr>
                <w:rFonts w:ascii="Calibri" w:hAnsi="Calibri" w:cs="Calibri"/>
                <w:sz w:val="20"/>
              </w:rPr>
            </w:pPr>
          </w:p>
          <w:p>
            <w:pPr>
              <w:rPr>
                <w:rFonts w:ascii="Calibri" w:hAnsi="Calibri" w:cs="Calibri"/>
                <w:sz w:val="20"/>
              </w:rPr>
            </w:pPr>
            <w:r>
              <w:rPr>
                <w:rFonts w:ascii="Calibri" w:hAnsi="Calibri" w:cs="Calibri"/>
                <w:sz w:val="20"/>
              </w:rPr>
              <w:t>Personal development plans for all staff are in place, reflect appropriate levels of training and work-related learning requirements and are reviewed regularly</w:t>
            </w:r>
          </w:p>
          <w:p>
            <w:pPr>
              <w:rPr>
                <w:rFonts w:ascii="Calibri" w:hAnsi="Calibri" w:cs="Calibri"/>
                <w:sz w:val="20"/>
              </w:rPr>
            </w:pPr>
          </w:p>
          <w:p>
            <w:pPr>
              <w:rPr>
                <w:rFonts w:ascii="Calibri" w:hAnsi="Calibri" w:cs="Calibri"/>
                <w:sz w:val="20"/>
              </w:rPr>
            </w:pPr>
          </w:p>
        </w:tc>
        <w:tc>
          <w:tcPr>
            <w:tcW w:w="2723" w:type="dxa"/>
            <w:vAlign w:val="top"/>
          </w:tcPr>
          <w:p>
            <w:pPr>
              <w:pStyle w:val="47"/>
              <w:rPr>
                <w:rFonts w:ascii="Calibri" w:hAnsi="Calibri" w:cs="Calibri"/>
                <w:sz w:val="20"/>
                <w:szCs w:val="20"/>
              </w:rPr>
            </w:pPr>
            <w:r>
              <w:rPr>
                <w:rFonts w:ascii="Calibri" w:hAnsi="Calibri" w:cs="Calibri"/>
                <w:sz w:val="20"/>
                <w:szCs w:val="20"/>
              </w:rPr>
              <w:t>Ability to lead and manage people</w:t>
            </w:r>
          </w:p>
          <w:p>
            <w:pPr>
              <w:pStyle w:val="47"/>
              <w:ind w:firstLine="720"/>
              <w:rPr>
                <w:rFonts w:ascii="Calibri" w:hAnsi="Calibri" w:cs="Calibri"/>
                <w:sz w:val="20"/>
                <w:szCs w:val="20"/>
              </w:rPr>
            </w:pPr>
          </w:p>
          <w:p>
            <w:pPr>
              <w:pStyle w:val="47"/>
              <w:rPr>
                <w:rFonts w:ascii="Calibri" w:hAnsi="Calibri" w:cs="Calibri"/>
                <w:sz w:val="20"/>
                <w:szCs w:val="20"/>
              </w:rPr>
            </w:pPr>
            <w:r>
              <w:rPr>
                <w:rFonts w:ascii="Calibri" w:hAnsi="Calibri" w:cs="Calibri"/>
                <w:sz w:val="20"/>
                <w:szCs w:val="20"/>
              </w:rPr>
              <w:t xml:space="preserve">Verbal and written communication skills </w:t>
            </w:r>
          </w:p>
          <w:p>
            <w:pPr>
              <w:pStyle w:val="47"/>
              <w:rPr>
                <w:rFonts w:ascii="Calibri" w:hAnsi="Calibri" w:cs="Calibri"/>
                <w:sz w:val="20"/>
                <w:szCs w:val="20"/>
              </w:rPr>
            </w:pPr>
          </w:p>
          <w:p>
            <w:pPr>
              <w:pStyle w:val="47"/>
              <w:rPr>
                <w:rFonts w:ascii="Calibri" w:hAnsi="Calibri" w:cs="Calibri"/>
                <w:sz w:val="20"/>
                <w:szCs w:val="20"/>
              </w:rPr>
            </w:pPr>
            <w:r>
              <w:rPr>
                <w:rFonts w:ascii="Calibri" w:hAnsi="Calibri" w:cs="Calibri"/>
                <w:sz w:val="20"/>
                <w:szCs w:val="20"/>
              </w:rPr>
              <w:t xml:space="preserve">Interpersonal skills </w:t>
            </w:r>
          </w:p>
          <w:p>
            <w:pPr>
              <w:pStyle w:val="47"/>
              <w:rPr>
                <w:rFonts w:ascii="Calibri" w:hAnsi="Calibri" w:cs="Calibri"/>
                <w:sz w:val="20"/>
                <w:szCs w:val="20"/>
              </w:rPr>
            </w:pPr>
          </w:p>
          <w:p>
            <w:pPr>
              <w:pStyle w:val="47"/>
              <w:rPr>
                <w:rFonts w:ascii="Calibri" w:hAnsi="Calibri" w:cs="Calibri"/>
                <w:sz w:val="20"/>
                <w:szCs w:val="20"/>
              </w:rPr>
            </w:pPr>
            <w:r>
              <w:rPr>
                <w:rFonts w:ascii="Calibri" w:hAnsi="Calibri" w:cs="Calibri"/>
                <w:sz w:val="20"/>
                <w:szCs w:val="20"/>
              </w:rPr>
              <w:t xml:space="preserve">Ability to problem solve and make decisions </w:t>
            </w:r>
          </w:p>
          <w:p>
            <w:pPr>
              <w:pStyle w:val="47"/>
              <w:rPr>
                <w:rFonts w:ascii="Calibri" w:hAnsi="Calibri" w:cs="Calibri"/>
                <w:sz w:val="20"/>
                <w:szCs w:val="20"/>
              </w:rPr>
            </w:pPr>
          </w:p>
          <w:p>
            <w:pPr>
              <w:pStyle w:val="47"/>
              <w:rPr>
                <w:rFonts w:ascii="Calibri" w:hAnsi="Calibri" w:cs="Calibri"/>
                <w:sz w:val="20"/>
                <w:szCs w:val="20"/>
              </w:rPr>
            </w:pPr>
            <w:r>
              <w:rPr>
                <w:rFonts w:ascii="Calibri" w:hAnsi="Calibri" w:cs="Calibri"/>
                <w:sz w:val="20"/>
                <w:szCs w:val="20"/>
              </w:rPr>
              <w:t xml:space="preserve">Ability to determine training and work-related learning requirements </w:t>
            </w:r>
          </w:p>
          <w:p>
            <w:pPr>
              <w:pStyle w:val="47"/>
              <w:rPr>
                <w:rFonts w:ascii="Calibri" w:hAnsi="Calibri" w:cs="Calibri"/>
                <w:sz w:val="20"/>
                <w:szCs w:val="20"/>
              </w:rPr>
            </w:pPr>
          </w:p>
          <w:p>
            <w:pPr>
              <w:pStyle w:val="47"/>
              <w:rPr>
                <w:rFonts w:ascii="Calibri" w:hAnsi="Calibri" w:cs="Calibri"/>
                <w:sz w:val="20"/>
                <w:szCs w:val="20"/>
              </w:rPr>
            </w:pPr>
            <w:r>
              <w:rPr>
                <w:rFonts w:ascii="Calibri" w:hAnsi="Calibri" w:cs="Calibri"/>
                <w:sz w:val="20"/>
                <w:szCs w:val="20"/>
              </w:rPr>
              <w:t>Ability to prioritise and manage timelines</w:t>
            </w:r>
          </w:p>
          <w:p>
            <w:pPr>
              <w:pStyle w:val="47"/>
              <w:rPr>
                <w:rFonts w:ascii="Calibri" w:hAnsi="Calibri" w:cs="Calibri"/>
                <w:sz w:val="20"/>
                <w:szCs w:val="20"/>
              </w:rPr>
            </w:pPr>
            <w:r>
              <w:rPr>
                <w:rFonts w:ascii="Calibri" w:hAnsi="Calibri" w:cs="Calibri"/>
                <w:sz w:val="20"/>
                <w:szCs w:val="20"/>
              </w:rPr>
              <w:t xml:space="preserve"> </w:t>
            </w:r>
          </w:p>
          <w:p>
            <w:pPr>
              <w:pStyle w:val="47"/>
              <w:rPr>
                <w:rFonts w:ascii="Calibri" w:hAnsi="Calibri" w:cs="Calibri"/>
                <w:sz w:val="20"/>
                <w:szCs w:val="20"/>
              </w:rPr>
            </w:pPr>
            <w:r>
              <w:rPr>
                <w:rFonts w:ascii="Calibri" w:hAnsi="Calibri" w:cs="Calibri"/>
                <w:sz w:val="20"/>
                <w:szCs w:val="20"/>
              </w:rPr>
              <w:t xml:space="preserve">High level of planning and organising skills </w:t>
            </w:r>
          </w:p>
        </w:tc>
      </w:tr>
      <w:tr>
        <w:trPr>
          <w:trHeight w:val="885" w:hRule="atLeast"/>
          <w:jc w:val="center"/>
        </w:trPr>
        <w:tc>
          <w:tcPr>
            <w:tcW w:w="3674" w:type="dxa"/>
            <w:vAlign w:val="top"/>
          </w:tcPr>
          <w:p>
            <w:pPr>
              <w:rPr>
                <w:rFonts w:ascii="Calibri" w:hAnsi="Calibri" w:cs="Calibri"/>
                <w:sz w:val="20"/>
              </w:rPr>
            </w:pPr>
            <w:r>
              <w:rPr>
                <w:rFonts w:ascii="Calibri" w:hAnsi="Calibri" w:cs="Calibri"/>
                <w:sz w:val="20"/>
              </w:rPr>
              <w:t>2) Strategic leadership and management of the Access and Visibility Services</w:t>
            </w:r>
          </w:p>
        </w:tc>
        <w:tc>
          <w:tcPr>
            <w:tcW w:w="831" w:type="dxa"/>
            <w:vAlign w:val="top"/>
          </w:tcPr>
          <w:p>
            <w:pPr>
              <w:rPr>
                <w:rFonts w:ascii="Calibri" w:hAnsi="Calibri" w:cs="Calibri"/>
                <w:sz w:val="20"/>
              </w:rPr>
            </w:pPr>
            <w:r>
              <w:rPr>
                <w:rFonts w:ascii="Calibri" w:hAnsi="Calibri" w:cs="Calibri"/>
                <w:sz w:val="20"/>
              </w:rPr>
              <w:t>25%</w:t>
            </w:r>
          </w:p>
        </w:tc>
        <w:tc>
          <w:tcPr>
            <w:tcW w:w="3883" w:type="dxa"/>
            <w:vAlign w:val="top"/>
          </w:tcPr>
          <w:p>
            <w:pPr>
              <w:rPr>
                <w:rFonts w:ascii="Calibri" w:hAnsi="Calibri" w:cs="Calibri"/>
                <w:sz w:val="20"/>
              </w:rPr>
            </w:pPr>
            <w:r>
              <w:rPr>
                <w:rFonts w:ascii="Calibri" w:hAnsi="Calibri" w:cs="Calibri"/>
                <w:sz w:val="20"/>
              </w:rPr>
              <w:t>Provides leadership to accomplish the Libraries’ strategic goals and the cluster’s functional objectives</w:t>
            </w:r>
          </w:p>
          <w:p>
            <w:pPr>
              <w:rPr>
                <w:rFonts w:ascii="Calibri" w:hAnsi="Calibri" w:cs="Calibri"/>
                <w:iCs/>
                <w:sz w:val="20"/>
              </w:rPr>
            </w:pPr>
          </w:p>
          <w:p>
            <w:pPr>
              <w:rPr>
                <w:rFonts w:ascii="Calibri" w:hAnsi="Calibri" w:cs="Calibri"/>
                <w:iCs/>
                <w:sz w:val="20"/>
              </w:rPr>
            </w:pPr>
            <w:r>
              <w:rPr>
                <w:rFonts w:ascii="Calibri" w:hAnsi="Calibri" w:cs="Calibri"/>
                <w:iCs/>
                <w:sz w:val="20"/>
              </w:rPr>
              <w:t xml:space="preserve">Provides strategic direction for the staff, resources, facilities and activities of the Access and Visibility team for the ingestion of content, management of repository, open access advocacy, open access publishing in gold journals, publishing open access journals, publishing open access monographs, curating, preserving and distributing open educational resources and negotiating with publishers for content that can be lodged in the repository. </w:t>
            </w:r>
          </w:p>
          <w:p>
            <w:pPr>
              <w:rPr>
                <w:rFonts w:ascii="Calibri" w:hAnsi="Calibri" w:cs="Calibri"/>
                <w:iCs/>
                <w:sz w:val="20"/>
              </w:rPr>
            </w:pPr>
          </w:p>
          <w:p>
            <w:pPr>
              <w:rPr>
                <w:rFonts w:ascii="Calibri" w:hAnsi="Calibri" w:cs="Calibri"/>
                <w:iCs/>
                <w:sz w:val="20"/>
              </w:rPr>
            </w:pPr>
            <w:r>
              <w:rPr>
                <w:rFonts w:ascii="Calibri" w:hAnsi="Calibri" w:cs="Calibri"/>
                <w:iCs/>
                <w:sz w:val="20"/>
              </w:rPr>
              <w:t>Providing guidance and leadership to the research community of the University for the publishing of open access content</w:t>
            </w:r>
          </w:p>
          <w:p>
            <w:pPr>
              <w:rPr>
                <w:rFonts w:ascii="Calibri" w:hAnsi="Calibri" w:cs="Calibri"/>
                <w:iCs/>
                <w:sz w:val="20"/>
              </w:rPr>
            </w:pPr>
          </w:p>
          <w:p>
            <w:pPr>
              <w:rPr>
                <w:rFonts w:ascii="Calibri" w:hAnsi="Calibri" w:cs="Calibri"/>
                <w:iCs/>
                <w:sz w:val="20"/>
              </w:rPr>
            </w:pPr>
            <w:r>
              <w:rPr>
                <w:rFonts w:ascii="Calibri" w:hAnsi="Calibri" w:cs="Calibri"/>
                <w:iCs/>
                <w:sz w:val="20"/>
              </w:rPr>
              <w:t xml:space="preserve">Ensures effective services for library users through organizing and planning the work of the Access and visibility cluster through evaluating and reviewing existing services; through developing and implementing new services as appropriate   </w:t>
            </w:r>
          </w:p>
          <w:p>
            <w:pPr>
              <w:rPr>
                <w:rFonts w:ascii="Calibri" w:hAnsi="Calibri" w:cs="Calibri"/>
                <w:iCs/>
                <w:sz w:val="20"/>
              </w:rPr>
            </w:pPr>
          </w:p>
          <w:p>
            <w:pPr>
              <w:rPr>
                <w:rFonts w:ascii="Calibri" w:hAnsi="Calibri" w:cs="Calibri"/>
                <w:iCs/>
                <w:sz w:val="20"/>
              </w:rPr>
            </w:pPr>
            <w:r>
              <w:rPr>
                <w:rFonts w:ascii="Calibri" w:hAnsi="Calibri" w:cs="Calibri"/>
                <w:iCs/>
                <w:sz w:val="20"/>
              </w:rPr>
              <w:t xml:space="preserve">Provides leadership in applying best practices, new technologies and strategies for improving the effectiveness the University’s open access agenda </w:t>
            </w:r>
          </w:p>
          <w:p>
            <w:pPr>
              <w:rPr>
                <w:rFonts w:ascii="Calibri" w:hAnsi="Calibri" w:cs="Calibri"/>
                <w:iCs/>
                <w:sz w:val="20"/>
              </w:rPr>
            </w:pPr>
          </w:p>
          <w:p>
            <w:pPr>
              <w:rPr>
                <w:rFonts w:ascii="Calibri" w:hAnsi="Calibri" w:cs="Calibri"/>
                <w:iCs/>
                <w:sz w:val="20"/>
              </w:rPr>
            </w:pPr>
            <w:r>
              <w:rPr>
                <w:rFonts w:ascii="Calibri" w:hAnsi="Calibri" w:cs="Calibri"/>
                <w:iCs/>
                <w:sz w:val="20"/>
              </w:rPr>
              <w:t xml:space="preserve">Provide strategic leadership in intellectual property and copyright issues with respect to collections and formats </w:t>
            </w:r>
          </w:p>
          <w:p>
            <w:pPr>
              <w:rPr>
                <w:rFonts w:ascii="Calibri" w:hAnsi="Calibri" w:cs="Calibri"/>
                <w:iCs/>
                <w:sz w:val="20"/>
              </w:rPr>
            </w:pPr>
          </w:p>
          <w:p>
            <w:pPr>
              <w:pStyle w:val="48"/>
              <w:ind w:left="0"/>
              <w:rPr>
                <w:rFonts w:ascii="Calibri" w:hAnsi="Calibri" w:cs="Calibri"/>
                <w:sz w:val="20"/>
              </w:rPr>
            </w:pPr>
            <w:r>
              <w:rPr>
                <w:rFonts w:ascii="Calibri" w:hAnsi="Calibri" w:cs="Calibri"/>
                <w:sz w:val="20"/>
              </w:rPr>
              <w:t>Actively contributes to strategic library planning and policy development.</w:t>
            </w:r>
          </w:p>
          <w:p>
            <w:pPr>
              <w:pStyle w:val="48"/>
              <w:ind w:left="0"/>
              <w:rPr>
                <w:rFonts w:ascii="Calibri" w:hAnsi="Calibri" w:cs="Calibri"/>
                <w:sz w:val="20"/>
              </w:rPr>
            </w:pPr>
            <w:r>
              <w:rPr>
                <w:rFonts w:ascii="Calibri" w:hAnsi="Calibri" w:cs="Calibri"/>
                <w:sz w:val="20"/>
              </w:rPr>
              <w:t>Actively participates as a member of the Libraries’ Management Team and collaborates with other managers to advance the Libraries' strategic goals and priorities</w:t>
            </w:r>
          </w:p>
          <w:p>
            <w:pPr>
              <w:rPr>
                <w:rFonts w:ascii="Calibri" w:hAnsi="Calibri" w:cs="Calibri"/>
                <w:sz w:val="20"/>
              </w:rPr>
            </w:pPr>
          </w:p>
          <w:p>
            <w:pPr>
              <w:pStyle w:val="48"/>
              <w:ind w:left="0"/>
              <w:rPr>
                <w:rFonts w:ascii="Calibri" w:hAnsi="Calibri" w:cs="Calibri"/>
                <w:iCs/>
                <w:sz w:val="20"/>
              </w:rPr>
            </w:pPr>
          </w:p>
        </w:tc>
        <w:tc>
          <w:tcPr>
            <w:tcW w:w="3580" w:type="dxa"/>
            <w:vAlign w:val="top"/>
          </w:tcPr>
          <w:p>
            <w:pPr>
              <w:pStyle w:val="47"/>
              <w:rPr>
                <w:rFonts w:ascii="Calibri" w:hAnsi="Calibri" w:cs="Calibri"/>
                <w:sz w:val="20"/>
                <w:szCs w:val="20"/>
              </w:rPr>
            </w:pPr>
            <w:r>
              <w:rPr>
                <w:rFonts w:ascii="Calibri" w:hAnsi="Calibri" w:cs="Calibri"/>
                <w:sz w:val="20"/>
                <w:szCs w:val="20"/>
              </w:rPr>
              <w:t xml:space="preserve">Procedures and policies are aligned with the strategic plans of the Libraries and the University </w:t>
            </w:r>
          </w:p>
          <w:p>
            <w:pPr>
              <w:pStyle w:val="38"/>
              <w:spacing w:before="100" w:beforeAutospacing="1" w:after="100" w:afterAutospacing="1"/>
              <w:rPr>
                <w:rFonts w:ascii="Calibri" w:hAnsi="Calibri" w:cs="Calibri"/>
                <w:sz w:val="20"/>
              </w:rPr>
            </w:pPr>
            <w:r>
              <w:rPr>
                <w:rFonts w:ascii="Calibri" w:hAnsi="Calibri" w:cs="Calibri"/>
                <w:sz w:val="20"/>
              </w:rPr>
              <w:t>Showcase the UCT’s scholarly output for improvement in attracting leading academics, researchers and high calibre postgraduate students</w:t>
            </w:r>
          </w:p>
          <w:p>
            <w:pPr>
              <w:pStyle w:val="38"/>
              <w:spacing w:before="100" w:beforeAutospacing="1" w:after="100" w:afterAutospacing="1"/>
              <w:rPr>
                <w:rFonts w:ascii="Calibri" w:hAnsi="Calibri" w:cs="Calibri"/>
                <w:sz w:val="20"/>
              </w:rPr>
            </w:pPr>
            <w:r>
              <w:rPr>
                <w:rFonts w:ascii="Calibri" w:hAnsi="Calibri" w:cs="Calibri"/>
                <w:sz w:val="20"/>
              </w:rPr>
              <w:t>Support the soliciting of grants and funding</w:t>
            </w:r>
          </w:p>
          <w:p>
            <w:pPr>
              <w:pStyle w:val="38"/>
              <w:spacing w:before="100" w:beforeAutospacing="1" w:after="100" w:afterAutospacing="1"/>
              <w:rPr>
                <w:rFonts w:ascii="Calibri" w:hAnsi="Calibri" w:cs="Calibri"/>
                <w:sz w:val="20"/>
              </w:rPr>
            </w:pPr>
            <w:r>
              <w:rPr>
                <w:rFonts w:ascii="Calibri" w:hAnsi="Calibri" w:cs="Calibri"/>
                <w:sz w:val="20"/>
              </w:rPr>
              <w:t>Significant improvement in the webometric ranking of the Institution through increased  visibility, discoverability and accessibility of scholarly content of the University</w:t>
            </w:r>
          </w:p>
          <w:p>
            <w:pPr>
              <w:rPr>
                <w:rFonts w:ascii="Calibri" w:hAnsi="Calibri" w:cs="Calibri"/>
                <w:sz w:val="20"/>
              </w:rPr>
            </w:pPr>
            <w:r>
              <w:rPr>
                <w:rFonts w:ascii="Calibri" w:hAnsi="Calibri" w:cs="Calibri"/>
                <w:sz w:val="20"/>
              </w:rPr>
              <w:t xml:space="preserve">Demonstrate the ability to work in close collaboration with other Library Section Managers and staff to ensure the effectiveness of the Library’s planning, decision-making and operational practices in relation to the Access and visibility cluster.  </w:t>
            </w:r>
          </w:p>
          <w:p>
            <w:pPr>
              <w:rPr>
                <w:rFonts w:ascii="Calibri" w:hAnsi="Calibri" w:cs="Calibri"/>
                <w:sz w:val="20"/>
              </w:rPr>
            </w:pPr>
          </w:p>
          <w:p>
            <w:pPr>
              <w:rPr>
                <w:rFonts w:ascii="Calibri" w:hAnsi="Calibri" w:cs="Calibri"/>
                <w:sz w:val="20"/>
              </w:rPr>
            </w:pPr>
            <w:r>
              <w:rPr>
                <w:rFonts w:ascii="Calibri" w:hAnsi="Calibri" w:cs="Calibri"/>
                <w:sz w:val="20"/>
              </w:rPr>
              <w:t xml:space="preserve">Effective working relations with other Library units, managers and staff </w:t>
            </w:r>
          </w:p>
          <w:p>
            <w:pPr>
              <w:rPr>
                <w:rFonts w:ascii="Calibri" w:hAnsi="Calibri" w:cs="Calibri"/>
                <w:sz w:val="20"/>
              </w:rPr>
            </w:pPr>
          </w:p>
          <w:p>
            <w:pPr>
              <w:rPr>
                <w:rFonts w:ascii="Calibri" w:hAnsi="Calibri" w:cs="Calibri"/>
                <w:sz w:val="20"/>
              </w:rPr>
            </w:pPr>
            <w:r>
              <w:rPr>
                <w:rFonts w:ascii="Calibri" w:hAnsi="Calibri" w:cs="Calibri"/>
                <w:sz w:val="20"/>
              </w:rPr>
              <w:t xml:space="preserve">Effective communication with staff and users </w:t>
            </w:r>
          </w:p>
          <w:p>
            <w:pPr>
              <w:rPr>
                <w:rFonts w:ascii="Calibri" w:hAnsi="Calibri" w:cs="Calibri"/>
                <w:sz w:val="20"/>
              </w:rPr>
            </w:pPr>
          </w:p>
          <w:p>
            <w:pPr>
              <w:rPr>
                <w:rFonts w:ascii="Calibri" w:hAnsi="Calibri" w:cs="Calibri"/>
                <w:iCs/>
                <w:sz w:val="20"/>
              </w:rPr>
            </w:pPr>
          </w:p>
        </w:tc>
        <w:tc>
          <w:tcPr>
            <w:tcW w:w="2723" w:type="dxa"/>
            <w:vAlign w:val="top"/>
          </w:tcPr>
          <w:p>
            <w:pPr>
              <w:pStyle w:val="47"/>
              <w:rPr>
                <w:rFonts w:ascii="Calibri" w:hAnsi="Calibri" w:cs="Calibri"/>
                <w:color w:val="auto"/>
                <w:sz w:val="20"/>
                <w:szCs w:val="20"/>
              </w:rPr>
            </w:pPr>
            <w:r>
              <w:rPr>
                <w:rFonts w:ascii="Calibri" w:hAnsi="Calibri" w:cs="Calibri"/>
                <w:sz w:val="20"/>
                <w:szCs w:val="20"/>
              </w:rPr>
              <w:t xml:space="preserve">Knowledge and understanding </w:t>
            </w:r>
            <w:r>
              <w:rPr>
                <w:rFonts w:ascii="Calibri" w:hAnsi="Calibri" w:cs="Calibri"/>
                <w:color w:val="auto"/>
                <w:sz w:val="20"/>
                <w:szCs w:val="20"/>
              </w:rPr>
              <w:t>of institutional strategies</w:t>
            </w:r>
          </w:p>
          <w:p>
            <w:pPr>
              <w:pStyle w:val="47"/>
              <w:rPr>
                <w:rFonts w:ascii="Calibri" w:hAnsi="Calibri" w:cs="Calibri"/>
                <w:color w:val="auto"/>
                <w:sz w:val="20"/>
                <w:szCs w:val="20"/>
              </w:rPr>
            </w:pPr>
          </w:p>
          <w:p>
            <w:pPr>
              <w:pStyle w:val="47"/>
              <w:rPr>
                <w:rFonts w:ascii="Calibri" w:hAnsi="Calibri" w:cs="Calibri"/>
                <w:color w:val="auto"/>
                <w:sz w:val="20"/>
                <w:szCs w:val="20"/>
              </w:rPr>
            </w:pPr>
            <w:r>
              <w:rPr>
                <w:rFonts w:ascii="Calibri" w:hAnsi="Calibri" w:cs="Calibri"/>
                <w:color w:val="auto"/>
                <w:sz w:val="20"/>
                <w:szCs w:val="20"/>
              </w:rPr>
              <w:t>In-depth knowledge of all aspects of open access from content management to long term curation and preserving; from publishing in gold access to publishing gold access journals and monographs; to publishing open educational resources</w:t>
            </w:r>
          </w:p>
          <w:p>
            <w:pPr>
              <w:pStyle w:val="47"/>
              <w:rPr>
                <w:rFonts w:ascii="Calibri" w:hAnsi="Calibri" w:cs="Calibri"/>
                <w:color w:val="auto"/>
                <w:sz w:val="20"/>
                <w:szCs w:val="20"/>
              </w:rPr>
            </w:pPr>
          </w:p>
          <w:p>
            <w:pPr>
              <w:rPr>
                <w:rFonts w:ascii="Calibri" w:hAnsi="Calibri" w:cs="Calibri"/>
                <w:sz w:val="20"/>
              </w:rPr>
            </w:pPr>
            <w:r>
              <w:rPr>
                <w:rFonts w:ascii="Calibri" w:hAnsi="Calibri" w:cs="Calibri"/>
                <w:sz w:val="20"/>
              </w:rPr>
              <w:t xml:space="preserve">Understanding of overall library functioning and relationship of </w:t>
            </w:r>
            <w:r>
              <w:rPr>
                <w:rFonts w:ascii="Calibri" w:hAnsi="Calibri" w:cs="Calibri"/>
                <w:sz w:val="20"/>
                <w:lang/>
              </w:rPr>
              <w:t>specialised</w:t>
            </w:r>
            <w:r>
              <w:rPr>
                <w:rFonts w:ascii="Calibri" w:hAnsi="Calibri" w:cs="Calibri"/>
                <w:sz w:val="20"/>
              </w:rPr>
              <w:t xml:space="preserve"> services to other units’ needs </w:t>
            </w:r>
          </w:p>
          <w:p>
            <w:pPr>
              <w:rPr>
                <w:rFonts w:ascii="Calibri" w:hAnsi="Calibri" w:cs="Calibri"/>
                <w:sz w:val="20"/>
              </w:rPr>
            </w:pPr>
          </w:p>
          <w:p>
            <w:pPr>
              <w:pStyle w:val="47"/>
              <w:rPr>
                <w:rFonts w:ascii="Calibri" w:hAnsi="Calibri" w:cs="Calibri"/>
                <w:sz w:val="20"/>
                <w:szCs w:val="20"/>
              </w:rPr>
            </w:pPr>
            <w:r>
              <w:rPr>
                <w:rFonts w:ascii="Calibri" w:hAnsi="Calibri" w:cs="Calibri"/>
                <w:sz w:val="20"/>
                <w:szCs w:val="20"/>
              </w:rPr>
              <w:t xml:space="preserve"> Understanding of legal framework of  copyright, and other intellectual property issues </w:t>
            </w:r>
          </w:p>
          <w:p>
            <w:pPr>
              <w:pStyle w:val="47"/>
              <w:rPr>
                <w:rFonts w:ascii="Calibri" w:hAnsi="Calibri" w:cs="Calibri"/>
                <w:sz w:val="20"/>
                <w:szCs w:val="20"/>
              </w:rPr>
            </w:pPr>
          </w:p>
          <w:p>
            <w:pPr>
              <w:rPr>
                <w:rFonts w:ascii="Calibri" w:hAnsi="Calibri" w:cs="Calibri"/>
                <w:sz w:val="20"/>
              </w:rPr>
            </w:pPr>
            <w:r>
              <w:rPr>
                <w:rFonts w:ascii="Calibri" w:hAnsi="Calibri" w:cs="Calibri"/>
                <w:sz w:val="20"/>
              </w:rPr>
              <w:t>In-depth understanding of relationship and importance of Access and visibility cluster to UCT’s strategic plan, its overall research focus and profile, its internationalization focus  and international image</w:t>
            </w:r>
          </w:p>
          <w:p>
            <w:pPr>
              <w:rPr>
                <w:rFonts w:ascii="Calibri" w:hAnsi="Calibri" w:cs="Calibri"/>
                <w:sz w:val="20"/>
              </w:rPr>
            </w:pPr>
          </w:p>
          <w:p>
            <w:pPr>
              <w:rPr>
                <w:rFonts w:ascii="Calibri" w:hAnsi="Calibri" w:cs="Calibri"/>
                <w:sz w:val="20"/>
              </w:rPr>
            </w:pPr>
            <w:r>
              <w:rPr>
                <w:rFonts w:ascii="Calibri" w:hAnsi="Calibri" w:cs="Calibri"/>
                <w:sz w:val="20"/>
              </w:rPr>
              <w:t>Strong collaborative and leadership skills</w:t>
            </w:r>
          </w:p>
          <w:p>
            <w:pPr>
              <w:rPr>
                <w:rFonts w:ascii="Calibri" w:hAnsi="Calibri" w:cs="Calibri"/>
                <w:sz w:val="20"/>
              </w:rPr>
            </w:pPr>
          </w:p>
          <w:p>
            <w:pPr>
              <w:rPr>
                <w:rFonts w:ascii="Calibri" w:hAnsi="Calibri" w:cs="Calibri"/>
                <w:sz w:val="20"/>
              </w:rPr>
            </w:pPr>
            <w:r>
              <w:rPr>
                <w:rFonts w:ascii="Calibri" w:hAnsi="Calibri" w:cs="Calibri"/>
                <w:sz w:val="20"/>
              </w:rPr>
              <w:t>Excellent organizational, communication and interpersonal skills</w:t>
            </w:r>
          </w:p>
          <w:p>
            <w:pPr>
              <w:rPr>
                <w:rFonts w:ascii="Calibri" w:hAnsi="Calibri" w:cs="Calibri"/>
                <w:color w:val="3B3023"/>
                <w:sz w:val="20"/>
              </w:rPr>
            </w:pPr>
          </w:p>
          <w:p>
            <w:pPr>
              <w:rPr>
                <w:rFonts w:ascii="Calibri" w:hAnsi="Calibri" w:cs="Calibri"/>
                <w:sz w:val="20"/>
              </w:rPr>
            </w:pPr>
            <w:r>
              <w:rPr>
                <w:rFonts w:ascii="Calibri" w:hAnsi="Calibri" w:cs="Calibri"/>
                <w:sz w:val="20"/>
              </w:rPr>
              <w:t>Strong service orientation and collegial, team-focused, management skills</w:t>
            </w:r>
          </w:p>
          <w:p>
            <w:pPr>
              <w:rPr>
                <w:rFonts w:ascii="Calibri" w:hAnsi="Calibri" w:cs="Calibri"/>
                <w:sz w:val="20"/>
              </w:rPr>
            </w:pPr>
          </w:p>
          <w:p>
            <w:pPr>
              <w:rPr>
                <w:rFonts w:ascii="Calibri" w:hAnsi="Calibri" w:cs="Calibri"/>
                <w:sz w:val="20"/>
              </w:rPr>
            </w:pPr>
            <w:r>
              <w:rPr>
                <w:rFonts w:ascii="Calibri" w:hAnsi="Calibri" w:cs="Calibri"/>
                <w:sz w:val="20"/>
              </w:rPr>
              <w:t>Good general knowledge</w:t>
            </w:r>
          </w:p>
        </w:tc>
      </w:tr>
      <w:tr>
        <w:trPr>
          <w:trHeight w:val="6415" w:hRule="atLeast"/>
          <w:jc w:val="center"/>
        </w:trPr>
        <w:tc>
          <w:tcPr>
            <w:tcW w:w="3674" w:type="dxa"/>
            <w:vAlign w:val="top"/>
          </w:tcPr>
          <w:p>
            <w:pPr>
              <w:rPr>
                <w:rFonts w:ascii="Calibri" w:hAnsi="Calibri" w:cs="Calibri"/>
                <w:sz w:val="20"/>
              </w:rPr>
            </w:pPr>
            <w:r>
              <w:rPr>
                <w:rFonts w:ascii="Calibri" w:hAnsi="Calibri" w:cs="Calibri"/>
                <w:sz w:val="20"/>
              </w:rPr>
              <w:t>3) Lead, manage and coordinate the operational activities of the Access and visibility cluster</w:t>
            </w:r>
          </w:p>
          <w:p>
            <w:pPr>
              <w:rPr>
                <w:rFonts w:ascii="Calibri" w:hAnsi="Calibri" w:cs="Calibri"/>
                <w:sz w:val="20"/>
              </w:rPr>
            </w:pPr>
            <w:r>
              <w:rPr>
                <w:rFonts w:ascii="Calibri" w:hAnsi="Calibri" w:cs="Arial"/>
                <w:sz w:val="20"/>
              </w:rPr>
              <w:tab/>
            </w:r>
            <w:r>
              <w:rPr>
                <w:rFonts w:ascii="Calibri" w:hAnsi="Calibri" w:cs="Arial"/>
                <w:b/>
                <w:sz w:val="20"/>
              </w:rPr>
              <w:t>3.1.</w:t>
            </w:r>
            <w:r>
              <w:rPr>
                <w:rFonts w:ascii="Calibri" w:hAnsi="Calibri" w:cs="Arial"/>
                <w:sz w:val="20"/>
              </w:rPr>
              <w:t xml:space="preserve"> initiate, manage and co-</w:t>
            </w:r>
            <w:r>
              <w:rPr>
                <w:rFonts w:ascii="Calibri" w:hAnsi="Calibri" w:cs="Arial"/>
                <w:sz w:val="20"/>
              </w:rPr>
              <w:tab/>
            </w:r>
            <w:r>
              <w:rPr>
                <w:rFonts w:ascii="Calibri" w:hAnsi="Calibri" w:cs="Arial"/>
                <w:sz w:val="20"/>
              </w:rPr>
              <w:t xml:space="preserve">ordinate Open Access </w:t>
            </w:r>
            <w:r>
              <w:rPr>
                <w:rFonts w:ascii="Calibri" w:hAnsi="Calibri" w:cs="Arial"/>
                <w:sz w:val="20"/>
              </w:rPr>
              <w:tab/>
            </w:r>
            <w:r>
              <w:rPr>
                <w:rFonts w:ascii="Calibri" w:hAnsi="Calibri" w:cs="Arial"/>
                <w:sz w:val="20"/>
              </w:rPr>
              <w:t xml:space="preserve">initiatives and activities at UCT </w:t>
            </w:r>
          </w:p>
        </w:tc>
        <w:tc>
          <w:tcPr>
            <w:tcW w:w="831" w:type="dxa"/>
            <w:vAlign w:val="top"/>
          </w:tcPr>
          <w:p>
            <w:pPr>
              <w:rPr>
                <w:rFonts w:ascii="Calibri" w:hAnsi="Calibri" w:cs="Calibri"/>
                <w:sz w:val="20"/>
              </w:rPr>
            </w:pPr>
            <w:r>
              <w:rPr>
                <w:rFonts w:ascii="Calibri" w:hAnsi="Calibri" w:cs="Calibri"/>
                <w:sz w:val="20"/>
              </w:rPr>
              <w:t>45%</w:t>
            </w:r>
          </w:p>
        </w:tc>
        <w:tc>
          <w:tcPr>
            <w:tcW w:w="3883" w:type="dxa"/>
            <w:vAlign w:val="top"/>
          </w:tcPr>
          <w:p>
            <w:pPr>
              <w:rPr>
                <w:rFonts w:ascii="Calibri" w:hAnsi="Calibri" w:cs="Arial"/>
                <w:sz w:val="20"/>
              </w:rPr>
            </w:pPr>
            <w:r>
              <w:rPr>
                <w:rFonts w:ascii="Calibri" w:hAnsi="Calibri" w:cs="Arial"/>
                <w:sz w:val="20"/>
              </w:rPr>
              <w:t>Develop and implement a governance operating model for Open Access</w:t>
            </w:r>
          </w:p>
          <w:p>
            <w:pPr>
              <w:rPr>
                <w:rFonts w:ascii="Calibri" w:hAnsi="Calibri" w:cs="Arial"/>
                <w:sz w:val="20"/>
              </w:rPr>
            </w:pPr>
          </w:p>
          <w:p>
            <w:pPr>
              <w:rPr>
                <w:rFonts w:ascii="Calibri" w:hAnsi="Calibri" w:cs="Arial"/>
                <w:sz w:val="20"/>
              </w:rPr>
            </w:pPr>
          </w:p>
          <w:p>
            <w:pPr>
              <w:rPr>
                <w:rFonts w:ascii="Calibri" w:hAnsi="Calibri" w:cs="Arial"/>
                <w:sz w:val="20"/>
              </w:rPr>
            </w:pPr>
          </w:p>
          <w:p>
            <w:pPr>
              <w:rPr>
                <w:rFonts w:ascii="Calibri" w:hAnsi="Calibri" w:cs="Arial"/>
                <w:sz w:val="20"/>
              </w:rPr>
            </w:pPr>
          </w:p>
          <w:p>
            <w:pPr>
              <w:rPr>
                <w:rFonts w:ascii="Calibri" w:hAnsi="Calibri" w:cs="Arial"/>
                <w:sz w:val="20"/>
              </w:rPr>
            </w:pPr>
          </w:p>
          <w:p>
            <w:pPr>
              <w:rPr>
                <w:rFonts w:ascii="Calibri" w:hAnsi="Calibri" w:cs="Arial"/>
                <w:sz w:val="20"/>
              </w:rPr>
            </w:pPr>
          </w:p>
          <w:p>
            <w:pPr>
              <w:rPr>
                <w:rFonts w:ascii="Calibri" w:hAnsi="Calibri" w:cs="Arial"/>
                <w:sz w:val="20"/>
              </w:rPr>
            </w:pPr>
            <w:r>
              <w:rPr>
                <w:rFonts w:ascii="Calibri" w:hAnsi="Calibri" w:cs="Arial"/>
                <w:sz w:val="20"/>
              </w:rPr>
              <w:t>Develop and manage institutional repository</w:t>
            </w:r>
          </w:p>
          <w:p>
            <w:pPr>
              <w:rPr>
                <w:rFonts w:ascii="Calibri" w:hAnsi="Calibri" w:cs="Arial"/>
                <w:sz w:val="20"/>
              </w:rPr>
            </w:pPr>
          </w:p>
          <w:p>
            <w:pPr>
              <w:rPr>
                <w:rFonts w:ascii="Calibri" w:hAnsi="Calibri" w:cs="Arial"/>
                <w:sz w:val="20"/>
              </w:rPr>
            </w:pPr>
          </w:p>
          <w:p>
            <w:pPr>
              <w:rPr>
                <w:rFonts w:ascii="Calibri" w:hAnsi="Calibri" w:cs="Arial"/>
                <w:sz w:val="20"/>
              </w:rPr>
            </w:pPr>
          </w:p>
          <w:p>
            <w:pPr>
              <w:rPr>
                <w:rFonts w:ascii="Calibri" w:hAnsi="Calibri" w:cs="Arial"/>
                <w:sz w:val="20"/>
              </w:rPr>
            </w:pPr>
          </w:p>
          <w:p>
            <w:pPr>
              <w:rPr>
                <w:rFonts w:ascii="Calibri" w:hAnsi="Calibri" w:cs="Arial"/>
                <w:sz w:val="20"/>
              </w:rPr>
            </w:pPr>
            <w:r>
              <w:rPr>
                <w:rFonts w:ascii="Calibri" w:hAnsi="Calibri" w:cs="Arial"/>
                <w:sz w:val="20"/>
              </w:rPr>
              <w:t>Develop and manage publication hosting platform</w:t>
            </w:r>
          </w:p>
          <w:p>
            <w:pPr>
              <w:rPr>
                <w:rFonts w:ascii="Calibri" w:hAnsi="Calibri" w:cs="Arial"/>
                <w:sz w:val="20"/>
              </w:rPr>
            </w:pPr>
          </w:p>
          <w:p>
            <w:pPr>
              <w:rPr>
                <w:rFonts w:ascii="Calibri" w:hAnsi="Calibri" w:cs="Arial"/>
                <w:sz w:val="20"/>
              </w:rPr>
            </w:pPr>
          </w:p>
          <w:p>
            <w:pPr>
              <w:rPr>
                <w:rFonts w:ascii="Calibri" w:hAnsi="Calibri" w:cs="Arial"/>
                <w:sz w:val="20"/>
              </w:rPr>
            </w:pPr>
          </w:p>
          <w:p>
            <w:pPr>
              <w:rPr>
                <w:rFonts w:ascii="Calibri" w:hAnsi="Calibri" w:cs="Arial"/>
                <w:sz w:val="20"/>
              </w:rPr>
            </w:pPr>
          </w:p>
          <w:p>
            <w:pPr>
              <w:rPr>
                <w:rFonts w:ascii="Calibri" w:hAnsi="Calibri" w:cs="Arial"/>
                <w:sz w:val="20"/>
              </w:rPr>
            </w:pPr>
            <w:r>
              <w:rPr>
                <w:rFonts w:ascii="Calibri" w:hAnsi="Calibri" w:cs="Arial"/>
                <w:sz w:val="20"/>
              </w:rPr>
              <w:t xml:space="preserve">Implement and manage data management plans for open data sets </w:t>
            </w:r>
          </w:p>
          <w:p>
            <w:pPr>
              <w:rPr>
                <w:rFonts w:ascii="Calibri" w:hAnsi="Calibri" w:cs="Arial"/>
                <w:sz w:val="20"/>
              </w:rPr>
            </w:pPr>
          </w:p>
          <w:p>
            <w:pPr>
              <w:rPr>
                <w:rFonts w:ascii="Calibri" w:hAnsi="Calibri" w:cs="Calibri"/>
                <w:iCs/>
                <w:sz w:val="20"/>
              </w:rPr>
            </w:pPr>
            <w:r>
              <w:rPr>
                <w:rFonts w:ascii="Calibri" w:hAnsi="Calibri" w:cs="Arial"/>
                <w:sz w:val="20"/>
              </w:rPr>
              <w:t>Implement and manage Open Access Publishing Fund (APC fund)</w:t>
            </w:r>
          </w:p>
        </w:tc>
        <w:tc>
          <w:tcPr>
            <w:tcW w:w="3580" w:type="dxa"/>
            <w:vAlign w:val="top"/>
          </w:tcPr>
          <w:p>
            <w:pPr>
              <w:rPr>
                <w:rFonts w:ascii="Calibri" w:hAnsi="Calibri" w:cs="Arial"/>
                <w:sz w:val="20"/>
              </w:rPr>
            </w:pPr>
            <w:r>
              <w:rPr>
                <w:rFonts w:ascii="Calibri" w:hAnsi="Calibri" w:cs="Arial"/>
                <w:sz w:val="20"/>
              </w:rPr>
              <w:t>Show the major components—structure, oversight responsibilities, and infrastructure—and their key subcomponents. The subcomponents will show work flows, procedures, and reporting mechanisms.</w:t>
            </w:r>
          </w:p>
          <w:p>
            <w:pPr>
              <w:rPr>
                <w:rFonts w:ascii="Calibri" w:hAnsi="Calibri" w:cs="Arial"/>
                <w:sz w:val="20"/>
              </w:rPr>
            </w:pPr>
          </w:p>
          <w:p>
            <w:pPr>
              <w:rPr>
                <w:rFonts w:ascii="Calibri" w:hAnsi="Calibri" w:cs="Arial"/>
                <w:sz w:val="20"/>
              </w:rPr>
            </w:pPr>
          </w:p>
          <w:p>
            <w:pPr>
              <w:rPr>
                <w:rFonts w:ascii="Calibri" w:hAnsi="Calibri" w:cs="Arial"/>
                <w:sz w:val="20"/>
              </w:rPr>
            </w:pPr>
            <w:r>
              <w:rPr>
                <w:rFonts w:ascii="Calibri" w:hAnsi="Calibri" w:cs="Arial"/>
                <w:sz w:val="20"/>
              </w:rPr>
              <w:t xml:space="preserve">Institutional repository implemented successfully using appropriate software, hardware and procedures </w:t>
            </w:r>
          </w:p>
          <w:p>
            <w:pPr>
              <w:rPr>
                <w:rFonts w:ascii="Calibri" w:hAnsi="Calibri" w:cs="Arial"/>
                <w:sz w:val="20"/>
              </w:rPr>
            </w:pPr>
          </w:p>
          <w:p>
            <w:pPr>
              <w:rPr>
                <w:rFonts w:ascii="Calibri" w:hAnsi="Calibri" w:cs="Arial"/>
                <w:sz w:val="20"/>
              </w:rPr>
            </w:pPr>
          </w:p>
          <w:p>
            <w:pPr>
              <w:rPr>
                <w:rFonts w:ascii="Calibri" w:hAnsi="Calibri" w:cs="Arial"/>
                <w:sz w:val="20"/>
              </w:rPr>
            </w:pPr>
            <w:r>
              <w:rPr>
                <w:rFonts w:ascii="Calibri" w:hAnsi="Calibri" w:cs="Arial"/>
                <w:sz w:val="20"/>
              </w:rPr>
              <w:t xml:space="preserve">Platform to publish journals where staff members are the editors or are on the editorial board of the journal is successfully implemented </w:t>
            </w:r>
          </w:p>
          <w:p>
            <w:pPr>
              <w:rPr>
                <w:rFonts w:ascii="Calibri" w:hAnsi="Calibri" w:cs="Arial"/>
                <w:sz w:val="20"/>
              </w:rPr>
            </w:pPr>
          </w:p>
          <w:p>
            <w:pPr>
              <w:rPr>
                <w:rFonts w:ascii="Calibri" w:hAnsi="Calibri" w:cs="Arial"/>
                <w:sz w:val="20"/>
              </w:rPr>
            </w:pPr>
            <w:r>
              <w:rPr>
                <w:rFonts w:ascii="Calibri" w:hAnsi="Calibri" w:cs="Arial"/>
                <w:sz w:val="20"/>
              </w:rPr>
              <w:t xml:space="preserve">Open data sets are successfully published with appropriate metadata and citations </w:t>
            </w:r>
          </w:p>
          <w:p>
            <w:pPr>
              <w:rPr>
                <w:rFonts w:ascii="Calibri" w:hAnsi="Calibri" w:cs="Arial"/>
                <w:sz w:val="20"/>
              </w:rPr>
            </w:pPr>
          </w:p>
          <w:p>
            <w:pPr>
              <w:rPr>
                <w:rFonts w:ascii="Calibri" w:hAnsi="Calibri" w:cs="Arial"/>
                <w:sz w:val="20"/>
              </w:rPr>
            </w:pPr>
            <w:r>
              <w:rPr>
                <w:rFonts w:ascii="Calibri" w:hAnsi="Calibri" w:cs="Arial"/>
                <w:sz w:val="20"/>
              </w:rPr>
              <w:t>Open access publishing fund is efficiently managed, monitored and assessed</w:t>
            </w:r>
          </w:p>
          <w:p>
            <w:pPr>
              <w:rPr>
                <w:rFonts w:ascii="Calibri" w:hAnsi="Calibri" w:cs="Arial"/>
                <w:sz w:val="20"/>
              </w:rPr>
            </w:pPr>
          </w:p>
          <w:p>
            <w:pPr>
              <w:rPr>
                <w:rFonts w:ascii="Calibri" w:hAnsi="Calibri" w:cs="Calibri"/>
                <w:iCs/>
                <w:sz w:val="20"/>
              </w:rPr>
            </w:pPr>
          </w:p>
        </w:tc>
        <w:tc>
          <w:tcPr>
            <w:tcW w:w="2723" w:type="dxa"/>
            <w:vAlign w:val="top"/>
          </w:tcPr>
          <w:p>
            <w:pPr>
              <w:rPr>
                <w:rFonts w:ascii="Calibri" w:hAnsi="Calibri" w:cs="Arial"/>
                <w:sz w:val="20"/>
              </w:rPr>
            </w:pPr>
            <w:r>
              <w:rPr>
                <w:rFonts w:ascii="Calibri" w:hAnsi="Calibri" w:cs="Arial"/>
                <w:sz w:val="20"/>
              </w:rPr>
              <w:t>In-depth knowledge of the Open Access components, activities and operations</w:t>
            </w:r>
          </w:p>
          <w:p>
            <w:pPr>
              <w:rPr>
                <w:rFonts w:ascii="Calibri" w:hAnsi="Calibri" w:cs="Arial"/>
                <w:sz w:val="20"/>
              </w:rPr>
            </w:pPr>
          </w:p>
          <w:p>
            <w:pPr>
              <w:rPr>
                <w:rFonts w:ascii="Calibri" w:hAnsi="Calibri" w:cs="Arial"/>
                <w:sz w:val="20"/>
              </w:rPr>
            </w:pPr>
            <w:r>
              <w:rPr>
                <w:rFonts w:ascii="Calibri" w:hAnsi="Calibri" w:cs="Arial"/>
                <w:sz w:val="20"/>
              </w:rPr>
              <w:t>In-depth knowledge of repositories and the green publishing route</w:t>
            </w:r>
          </w:p>
          <w:p>
            <w:pPr>
              <w:rPr>
                <w:rFonts w:ascii="Calibri" w:hAnsi="Calibri" w:cs="Arial"/>
                <w:sz w:val="20"/>
              </w:rPr>
            </w:pPr>
          </w:p>
          <w:p>
            <w:pPr>
              <w:rPr>
                <w:rFonts w:ascii="Calibri" w:hAnsi="Calibri" w:cs="Arial"/>
                <w:sz w:val="20"/>
              </w:rPr>
            </w:pPr>
            <w:r>
              <w:rPr>
                <w:rFonts w:ascii="Calibri" w:hAnsi="Calibri" w:cs="Arial"/>
                <w:sz w:val="20"/>
              </w:rPr>
              <w:t>In-depth knowledge of DSpace and its plugins</w:t>
            </w:r>
          </w:p>
          <w:p>
            <w:pPr>
              <w:rPr>
                <w:rFonts w:ascii="Calibri" w:hAnsi="Calibri" w:cs="Arial"/>
                <w:sz w:val="20"/>
              </w:rPr>
            </w:pPr>
          </w:p>
          <w:p>
            <w:pPr>
              <w:rPr>
                <w:rFonts w:ascii="Calibri" w:hAnsi="Calibri" w:cs="Arial"/>
                <w:sz w:val="20"/>
              </w:rPr>
            </w:pPr>
            <w:r>
              <w:rPr>
                <w:rFonts w:ascii="Calibri" w:hAnsi="Calibri" w:cs="Arial"/>
                <w:sz w:val="20"/>
              </w:rPr>
              <w:t xml:space="preserve">Knowledge of copyright regulations and open access commons licenses </w:t>
            </w:r>
          </w:p>
          <w:p>
            <w:pPr>
              <w:rPr>
                <w:rFonts w:ascii="Calibri" w:hAnsi="Calibri" w:cs="Arial"/>
                <w:sz w:val="20"/>
              </w:rPr>
            </w:pPr>
          </w:p>
          <w:p>
            <w:pPr>
              <w:rPr>
                <w:rFonts w:ascii="Calibri" w:hAnsi="Calibri" w:cs="Arial"/>
                <w:sz w:val="20"/>
              </w:rPr>
            </w:pPr>
            <w:r>
              <w:rPr>
                <w:rFonts w:ascii="Calibri" w:hAnsi="Calibri" w:cs="Arial"/>
                <w:sz w:val="20"/>
              </w:rPr>
              <w:t>Knowledge of a variety of open source software</w:t>
            </w:r>
          </w:p>
          <w:p>
            <w:pPr>
              <w:rPr>
                <w:rFonts w:ascii="Calibri" w:hAnsi="Calibri" w:cs="Arial"/>
                <w:sz w:val="20"/>
              </w:rPr>
            </w:pPr>
            <w:r>
              <w:rPr>
                <w:rFonts w:ascii="Calibri" w:hAnsi="Calibri" w:cs="Arial"/>
                <w:sz w:val="20"/>
              </w:rPr>
              <w:t>Knowledge of new technologies and trends in Open Access and the implementation thereof</w:t>
            </w:r>
          </w:p>
          <w:p>
            <w:pPr>
              <w:rPr>
                <w:rFonts w:ascii="Calibri" w:hAnsi="Calibri" w:cs="Arial"/>
                <w:sz w:val="20"/>
              </w:rPr>
            </w:pPr>
          </w:p>
          <w:p>
            <w:pPr>
              <w:rPr>
                <w:rFonts w:ascii="Calibri" w:hAnsi="Calibri" w:cs="Calibri"/>
                <w:sz w:val="20"/>
              </w:rPr>
            </w:pPr>
            <w:r>
              <w:rPr>
                <w:rFonts w:ascii="Calibri" w:hAnsi="Calibri" w:cs="Arial"/>
                <w:sz w:val="20"/>
              </w:rPr>
              <w:t>Knowledge of research and publication processes</w:t>
            </w:r>
          </w:p>
        </w:tc>
      </w:tr>
      <w:tr>
        <w:trPr>
          <w:trHeight w:val="885" w:hRule="atLeast"/>
          <w:jc w:val="center"/>
        </w:trPr>
        <w:tc>
          <w:tcPr>
            <w:tcW w:w="3674" w:type="dxa"/>
            <w:vAlign w:val="top"/>
          </w:tcPr>
          <w:p>
            <w:pPr>
              <w:rPr>
                <w:rFonts w:ascii="Calibri" w:hAnsi="Calibri" w:cs="Arial"/>
                <w:sz w:val="20"/>
              </w:rPr>
            </w:pPr>
            <w:r>
              <w:rPr>
                <w:rFonts w:ascii="Calibri" w:hAnsi="Calibri" w:cs="Arial"/>
                <w:b/>
                <w:sz w:val="20"/>
              </w:rPr>
              <w:tab/>
            </w:r>
            <w:r>
              <w:rPr>
                <w:rFonts w:ascii="Calibri" w:hAnsi="Calibri" w:cs="Arial"/>
                <w:b/>
                <w:sz w:val="20"/>
              </w:rPr>
              <w:t>3.2.</w:t>
            </w:r>
            <w:r>
              <w:rPr>
                <w:rFonts w:ascii="Calibri" w:hAnsi="Calibri" w:cs="Arial"/>
                <w:sz w:val="20"/>
              </w:rPr>
              <w:t xml:space="preserve"> provide leadership in </w:t>
            </w:r>
            <w:r>
              <w:rPr>
                <w:rFonts w:ascii="Calibri" w:hAnsi="Calibri" w:cs="Arial"/>
                <w:sz w:val="20"/>
              </w:rPr>
              <w:tab/>
            </w:r>
            <w:r>
              <w:rPr>
                <w:rFonts w:ascii="Calibri" w:hAnsi="Calibri" w:cs="Arial"/>
                <w:sz w:val="20"/>
              </w:rPr>
              <w:t>improving the visibility and discoverability of the research output of the Institution</w:t>
            </w:r>
          </w:p>
          <w:p>
            <w:pPr>
              <w:rPr>
                <w:rFonts w:ascii="Calibri" w:hAnsi="Calibri" w:cs="Arial"/>
                <w:sz w:val="20"/>
              </w:rPr>
            </w:pPr>
          </w:p>
        </w:tc>
        <w:tc>
          <w:tcPr>
            <w:tcW w:w="831" w:type="dxa"/>
            <w:vAlign w:val="top"/>
          </w:tcPr>
          <w:p>
            <w:pPr>
              <w:rPr>
                <w:rFonts w:ascii="Calibri" w:hAnsi="Calibri" w:cs="Arial"/>
                <w:sz w:val="20"/>
              </w:rPr>
            </w:pPr>
          </w:p>
        </w:tc>
        <w:tc>
          <w:tcPr>
            <w:tcW w:w="3883" w:type="dxa"/>
            <w:vAlign w:val="top"/>
          </w:tcPr>
          <w:p>
            <w:pPr>
              <w:jc w:val="both"/>
              <w:rPr>
                <w:rFonts w:ascii="Calibri" w:hAnsi="Calibri" w:cs="Arial"/>
                <w:sz w:val="20"/>
              </w:rPr>
            </w:pPr>
            <w:r>
              <w:rPr>
                <w:rFonts w:ascii="Calibri" w:hAnsi="Calibri" w:cs="Arial"/>
                <w:sz w:val="20"/>
              </w:rPr>
              <w:t>Identify collections at the Institution and make representation for its inclusion into the repository</w:t>
            </w:r>
          </w:p>
          <w:p>
            <w:pPr>
              <w:jc w:val="both"/>
              <w:rPr>
                <w:rFonts w:ascii="Calibri" w:hAnsi="Calibri" w:cs="Arial"/>
                <w:sz w:val="20"/>
              </w:rPr>
            </w:pPr>
          </w:p>
          <w:p>
            <w:pPr>
              <w:jc w:val="both"/>
              <w:rPr>
                <w:rFonts w:ascii="Calibri" w:hAnsi="Calibri" w:cs="Arial"/>
                <w:sz w:val="20"/>
              </w:rPr>
            </w:pPr>
            <w:r>
              <w:rPr>
                <w:rFonts w:ascii="Calibri" w:hAnsi="Calibri" w:cs="Arial"/>
                <w:sz w:val="20"/>
              </w:rPr>
              <w:t>Liaise with researchers and provide support for the addition of full-text  articles to the repository and data sets where appropriate</w:t>
            </w:r>
          </w:p>
          <w:p>
            <w:pPr>
              <w:jc w:val="both"/>
              <w:rPr>
                <w:rFonts w:ascii="Calibri" w:hAnsi="Calibri" w:cs="Arial"/>
                <w:sz w:val="20"/>
              </w:rPr>
            </w:pPr>
          </w:p>
          <w:p>
            <w:pPr>
              <w:jc w:val="both"/>
              <w:rPr>
                <w:rFonts w:ascii="Calibri" w:hAnsi="Calibri" w:cs="Arial"/>
                <w:sz w:val="20"/>
              </w:rPr>
            </w:pPr>
            <w:r>
              <w:rPr>
                <w:rFonts w:ascii="Calibri" w:hAnsi="Calibri" w:cs="Arial"/>
                <w:sz w:val="20"/>
              </w:rPr>
              <w:t>Register repository with major harvesting services</w:t>
            </w:r>
          </w:p>
          <w:p>
            <w:pPr>
              <w:jc w:val="both"/>
              <w:rPr>
                <w:rFonts w:ascii="Calibri" w:hAnsi="Calibri" w:cs="Arial"/>
                <w:sz w:val="20"/>
              </w:rPr>
            </w:pPr>
          </w:p>
          <w:p>
            <w:pPr>
              <w:jc w:val="both"/>
              <w:rPr>
                <w:rFonts w:ascii="Calibri" w:hAnsi="Calibri" w:cs="Arial"/>
                <w:sz w:val="20"/>
              </w:rPr>
            </w:pPr>
          </w:p>
          <w:p>
            <w:pPr>
              <w:jc w:val="both"/>
              <w:rPr>
                <w:rFonts w:ascii="Calibri" w:hAnsi="Calibri" w:cs="Arial"/>
                <w:sz w:val="20"/>
              </w:rPr>
            </w:pPr>
          </w:p>
          <w:p>
            <w:pPr>
              <w:jc w:val="both"/>
              <w:rPr>
                <w:rFonts w:ascii="Calibri" w:hAnsi="Calibri" w:cs="Arial"/>
                <w:sz w:val="20"/>
              </w:rPr>
            </w:pPr>
            <w:r>
              <w:rPr>
                <w:rFonts w:ascii="Calibri" w:hAnsi="Calibri" w:cs="Arial"/>
                <w:sz w:val="20"/>
              </w:rPr>
              <w:t>Engage in continuous analysis of visibility and usage of content</w:t>
            </w:r>
          </w:p>
          <w:p>
            <w:pPr>
              <w:pStyle w:val="16"/>
              <w:spacing w:after="120"/>
              <w:ind w:left="28"/>
              <w:rPr>
                <w:rFonts w:ascii="Calibri" w:hAnsi="Calibri" w:cs="Arial"/>
                <w:sz w:val="20"/>
              </w:rPr>
            </w:pPr>
          </w:p>
        </w:tc>
        <w:tc>
          <w:tcPr>
            <w:tcW w:w="3580" w:type="dxa"/>
            <w:vAlign w:val="top"/>
          </w:tcPr>
          <w:p>
            <w:pPr>
              <w:ind w:left="19"/>
              <w:rPr>
                <w:rFonts w:ascii="Calibri" w:hAnsi="Calibri" w:cs="Arial"/>
                <w:sz w:val="20"/>
              </w:rPr>
            </w:pPr>
            <w:r>
              <w:rPr>
                <w:rFonts w:ascii="Calibri" w:hAnsi="Calibri" w:cs="Arial"/>
                <w:sz w:val="20"/>
              </w:rPr>
              <w:t xml:space="preserve">Institutional repository content is visible and discoverable </w:t>
            </w:r>
          </w:p>
          <w:p>
            <w:pPr>
              <w:ind w:left="19"/>
              <w:rPr>
                <w:rFonts w:ascii="Calibri" w:hAnsi="Calibri" w:cs="Arial"/>
                <w:sz w:val="20"/>
              </w:rPr>
            </w:pPr>
          </w:p>
          <w:p>
            <w:pPr>
              <w:ind w:left="19"/>
              <w:rPr>
                <w:rFonts w:ascii="Calibri" w:hAnsi="Calibri" w:cs="Arial"/>
                <w:sz w:val="20"/>
              </w:rPr>
            </w:pPr>
            <w:r>
              <w:rPr>
                <w:rFonts w:ascii="Calibri" w:hAnsi="Calibri" w:cs="Arial"/>
                <w:sz w:val="20"/>
              </w:rPr>
              <w:t>Improved webometric rankings</w:t>
            </w:r>
          </w:p>
          <w:p>
            <w:pPr>
              <w:ind w:left="19"/>
              <w:rPr>
                <w:rFonts w:ascii="Calibri" w:hAnsi="Calibri" w:cs="Arial"/>
                <w:sz w:val="20"/>
              </w:rPr>
            </w:pPr>
          </w:p>
          <w:p>
            <w:pPr>
              <w:ind w:left="19"/>
              <w:rPr>
                <w:rFonts w:ascii="Calibri" w:hAnsi="Calibri" w:cs="Arial"/>
                <w:sz w:val="20"/>
              </w:rPr>
            </w:pPr>
          </w:p>
          <w:p>
            <w:pPr>
              <w:ind w:left="19"/>
              <w:rPr>
                <w:rFonts w:ascii="Calibri" w:hAnsi="Calibri" w:cs="Arial"/>
                <w:sz w:val="20"/>
              </w:rPr>
            </w:pPr>
            <w:r>
              <w:rPr>
                <w:rFonts w:ascii="Calibri" w:hAnsi="Calibri" w:cs="Arial"/>
                <w:sz w:val="20"/>
              </w:rPr>
              <w:t>Content will become more visible and harvesting/access by end users is enhanced</w:t>
            </w:r>
          </w:p>
          <w:p>
            <w:pPr>
              <w:ind w:left="19"/>
              <w:rPr>
                <w:rFonts w:ascii="Calibri" w:hAnsi="Calibri" w:cs="Arial"/>
                <w:sz w:val="20"/>
              </w:rPr>
            </w:pPr>
          </w:p>
          <w:p>
            <w:pPr>
              <w:ind w:left="19"/>
              <w:rPr>
                <w:rFonts w:ascii="Calibri" w:hAnsi="Calibri" w:cs="Arial"/>
                <w:sz w:val="20"/>
              </w:rPr>
            </w:pPr>
            <w:r>
              <w:rPr>
                <w:rFonts w:ascii="Calibri" w:hAnsi="Calibri" w:cs="Arial"/>
                <w:sz w:val="20"/>
              </w:rPr>
              <w:t>Regular reports that analyse usage and inform strategic and management planning</w:t>
            </w:r>
          </w:p>
          <w:p>
            <w:pPr>
              <w:ind w:left="19"/>
              <w:rPr>
                <w:rFonts w:ascii="Calibri" w:hAnsi="Calibri" w:cs="Arial"/>
                <w:sz w:val="20"/>
              </w:rPr>
            </w:pPr>
          </w:p>
          <w:p>
            <w:pPr>
              <w:ind w:left="19"/>
              <w:rPr>
                <w:rFonts w:ascii="Calibri" w:hAnsi="Calibri" w:cs="Arial"/>
                <w:sz w:val="20"/>
              </w:rPr>
            </w:pPr>
          </w:p>
        </w:tc>
        <w:tc>
          <w:tcPr>
            <w:tcW w:w="2723" w:type="dxa"/>
            <w:vAlign w:val="top"/>
          </w:tcPr>
          <w:p>
            <w:pPr>
              <w:rPr>
                <w:rFonts w:ascii="Calibri" w:hAnsi="Calibri" w:cs="Arial"/>
                <w:sz w:val="20"/>
              </w:rPr>
            </w:pPr>
            <w:r>
              <w:rPr>
                <w:rFonts w:ascii="Calibri" w:hAnsi="Calibri" w:cs="Arial"/>
                <w:sz w:val="20"/>
              </w:rPr>
              <w:t>Project management skills</w:t>
            </w:r>
          </w:p>
          <w:p>
            <w:pPr>
              <w:rPr>
                <w:rFonts w:ascii="Calibri" w:hAnsi="Calibri" w:cs="Arial"/>
                <w:sz w:val="20"/>
              </w:rPr>
            </w:pPr>
            <w:r>
              <w:rPr>
                <w:rFonts w:ascii="Calibri" w:hAnsi="Calibri" w:cs="Arial"/>
                <w:sz w:val="20"/>
              </w:rPr>
              <w:t>Communication skills</w:t>
            </w:r>
          </w:p>
          <w:p>
            <w:pPr>
              <w:rPr>
                <w:rFonts w:ascii="Calibri" w:hAnsi="Calibri" w:cs="Arial"/>
                <w:sz w:val="20"/>
              </w:rPr>
            </w:pPr>
            <w:r>
              <w:rPr>
                <w:rFonts w:ascii="Calibri" w:hAnsi="Calibri" w:cs="Arial"/>
                <w:sz w:val="20"/>
              </w:rPr>
              <w:t>Training skills</w:t>
            </w:r>
          </w:p>
          <w:p>
            <w:pPr>
              <w:rPr>
                <w:rFonts w:ascii="Calibri" w:hAnsi="Calibri" w:cs="Arial"/>
                <w:sz w:val="20"/>
              </w:rPr>
            </w:pPr>
            <w:r>
              <w:rPr>
                <w:rFonts w:ascii="Calibri" w:hAnsi="Calibri" w:cs="Arial"/>
                <w:sz w:val="20"/>
              </w:rPr>
              <w:t>Presentation skills</w:t>
            </w:r>
          </w:p>
          <w:p>
            <w:pPr>
              <w:rPr>
                <w:rFonts w:ascii="Calibri" w:hAnsi="Calibri" w:cs="Arial"/>
                <w:sz w:val="20"/>
              </w:rPr>
            </w:pPr>
            <w:r>
              <w:rPr>
                <w:rFonts w:ascii="Calibri" w:hAnsi="Calibri" w:cs="Arial"/>
                <w:sz w:val="20"/>
              </w:rPr>
              <w:t>Coordination skills</w:t>
            </w:r>
          </w:p>
          <w:p>
            <w:pPr>
              <w:rPr>
                <w:rFonts w:ascii="Calibri" w:hAnsi="Calibri" w:cs="Arial"/>
                <w:sz w:val="20"/>
              </w:rPr>
            </w:pPr>
          </w:p>
          <w:p>
            <w:pPr>
              <w:rPr>
                <w:rFonts w:ascii="Calibri" w:hAnsi="Calibri" w:cs="Arial"/>
                <w:sz w:val="20"/>
              </w:rPr>
            </w:pPr>
          </w:p>
          <w:p>
            <w:pPr>
              <w:rPr>
                <w:rFonts w:ascii="Calibri" w:hAnsi="Calibri" w:cs="Arial"/>
                <w:sz w:val="20"/>
              </w:rPr>
            </w:pPr>
            <w:r>
              <w:rPr>
                <w:rFonts w:ascii="Calibri" w:hAnsi="Calibri" w:cs="Arial"/>
                <w:sz w:val="20"/>
              </w:rPr>
              <w:t>In-depth knowledge of harvesting processes and standards</w:t>
            </w:r>
          </w:p>
          <w:p>
            <w:pPr>
              <w:rPr>
                <w:rFonts w:ascii="Calibri" w:hAnsi="Calibri" w:cs="Arial"/>
                <w:sz w:val="20"/>
              </w:rPr>
            </w:pPr>
          </w:p>
          <w:p>
            <w:pPr>
              <w:rPr>
                <w:rFonts w:ascii="Calibri" w:hAnsi="Calibri" w:cs="Arial"/>
                <w:sz w:val="20"/>
              </w:rPr>
            </w:pPr>
            <w:r>
              <w:rPr>
                <w:rFonts w:ascii="Calibri" w:hAnsi="Calibri" w:cs="Arial"/>
                <w:sz w:val="20"/>
              </w:rPr>
              <w:t>Research and analytical skills</w:t>
            </w:r>
          </w:p>
          <w:p>
            <w:pPr>
              <w:rPr>
                <w:rFonts w:ascii="Calibri" w:hAnsi="Calibri" w:cs="Arial"/>
                <w:sz w:val="20"/>
              </w:rPr>
            </w:pPr>
          </w:p>
          <w:p>
            <w:pPr>
              <w:rPr>
                <w:rFonts w:ascii="Calibri" w:hAnsi="Calibri" w:cs="Arial"/>
                <w:sz w:val="20"/>
              </w:rPr>
            </w:pPr>
            <w:r>
              <w:rPr>
                <w:rFonts w:ascii="Calibri" w:hAnsi="Calibri" w:cs="Arial"/>
                <w:sz w:val="20"/>
              </w:rPr>
              <w:t>Knowledge of webometrics</w:t>
            </w:r>
          </w:p>
        </w:tc>
      </w:tr>
      <w:tr>
        <w:trPr>
          <w:trHeight w:val="885" w:hRule="atLeast"/>
          <w:jc w:val="center"/>
        </w:trPr>
        <w:tc>
          <w:tcPr>
            <w:tcW w:w="3674" w:type="dxa"/>
            <w:vAlign w:val="top"/>
          </w:tcPr>
          <w:p>
            <w:pPr>
              <w:rPr>
                <w:rFonts w:ascii="Calibri" w:hAnsi="Calibri" w:cs="Arial"/>
                <w:sz w:val="20"/>
              </w:rPr>
            </w:pPr>
            <w:r>
              <w:rPr>
                <w:rFonts w:ascii="Calibri" w:hAnsi="Calibri" w:cs="Arial"/>
                <w:b/>
                <w:sz w:val="20"/>
              </w:rPr>
              <w:tab/>
            </w:r>
            <w:r>
              <w:rPr>
                <w:rFonts w:ascii="Calibri" w:hAnsi="Calibri" w:cs="Arial"/>
                <w:b/>
                <w:sz w:val="20"/>
              </w:rPr>
              <w:t>3.3.</w:t>
            </w:r>
            <w:r>
              <w:rPr>
                <w:rFonts w:ascii="Calibri" w:hAnsi="Calibri" w:cs="Arial"/>
                <w:sz w:val="20"/>
              </w:rPr>
              <w:t xml:space="preserve"> conceptualize, design, test and </w:t>
            </w:r>
            <w:r>
              <w:rPr>
                <w:rFonts w:ascii="Calibri" w:hAnsi="Calibri" w:cs="Arial"/>
                <w:sz w:val="20"/>
              </w:rPr>
              <w:tab/>
            </w:r>
            <w:r>
              <w:rPr>
                <w:rFonts w:ascii="Calibri" w:hAnsi="Calibri" w:cs="Arial"/>
                <w:sz w:val="20"/>
              </w:rPr>
              <w:t xml:space="preserve">implement workflows for the </w:t>
            </w:r>
            <w:r>
              <w:rPr>
                <w:rFonts w:ascii="Calibri" w:hAnsi="Calibri" w:cs="Arial"/>
                <w:sz w:val="20"/>
              </w:rPr>
              <w:tab/>
            </w:r>
            <w:r>
              <w:rPr>
                <w:rFonts w:ascii="Calibri" w:hAnsi="Calibri" w:cs="Arial"/>
                <w:sz w:val="20"/>
              </w:rPr>
              <w:t xml:space="preserve">populating of Institution’s </w:t>
            </w:r>
            <w:r>
              <w:rPr>
                <w:rFonts w:ascii="Calibri" w:hAnsi="Calibri" w:cs="Arial"/>
                <w:sz w:val="20"/>
              </w:rPr>
              <w:tab/>
            </w:r>
            <w:r>
              <w:rPr>
                <w:rFonts w:ascii="Calibri" w:hAnsi="Calibri" w:cs="Arial"/>
                <w:sz w:val="20"/>
              </w:rPr>
              <w:t>repository</w:t>
            </w:r>
          </w:p>
          <w:p>
            <w:pPr>
              <w:rPr>
                <w:rFonts w:ascii="Calibri" w:hAnsi="Calibri" w:cs="Arial"/>
                <w:sz w:val="20"/>
              </w:rPr>
            </w:pPr>
          </w:p>
          <w:p>
            <w:pPr>
              <w:rPr>
                <w:rFonts w:ascii="Calibri" w:hAnsi="Calibri" w:cs="Arial"/>
                <w:sz w:val="20"/>
              </w:rPr>
            </w:pPr>
          </w:p>
        </w:tc>
        <w:tc>
          <w:tcPr>
            <w:tcW w:w="831" w:type="dxa"/>
            <w:vAlign w:val="top"/>
          </w:tcPr>
          <w:p>
            <w:pPr>
              <w:rPr>
                <w:rFonts w:ascii="Calibri" w:hAnsi="Calibri" w:cs="Arial"/>
                <w:sz w:val="20"/>
              </w:rPr>
            </w:pPr>
          </w:p>
        </w:tc>
        <w:tc>
          <w:tcPr>
            <w:tcW w:w="3883" w:type="dxa"/>
            <w:vAlign w:val="top"/>
          </w:tcPr>
          <w:p>
            <w:pPr>
              <w:jc w:val="both"/>
              <w:rPr>
                <w:rFonts w:ascii="Calibri" w:hAnsi="Calibri" w:cs="Arial"/>
                <w:sz w:val="20"/>
              </w:rPr>
            </w:pPr>
            <w:r>
              <w:rPr>
                <w:rFonts w:ascii="Calibri" w:hAnsi="Calibri" w:cs="Arial"/>
                <w:sz w:val="20"/>
              </w:rPr>
              <w:t>Continuously refine the workflow to ensure minimum wastage of ‘depositor’ time</w:t>
            </w:r>
          </w:p>
          <w:p>
            <w:pPr>
              <w:jc w:val="both"/>
              <w:rPr>
                <w:rFonts w:ascii="Calibri" w:hAnsi="Calibri" w:cs="Arial"/>
                <w:sz w:val="20"/>
              </w:rPr>
            </w:pPr>
          </w:p>
        </w:tc>
        <w:tc>
          <w:tcPr>
            <w:tcW w:w="3580" w:type="dxa"/>
            <w:vAlign w:val="top"/>
          </w:tcPr>
          <w:p>
            <w:pPr>
              <w:rPr>
                <w:rFonts w:ascii="Calibri" w:hAnsi="Calibri" w:cs="Arial"/>
                <w:sz w:val="20"/>
              </w:rPr>
            </w:pPr>
            <w:r>
              <w:rPr>
                <w:rFonts w:ascii="Calibri" w:hAnsi="Calibri" w:cs="Arial"/>
                <w:sz w:val="20"/>
              </w:rPr>
              <w:t xml:space="preserve">Workflows that are  efficient, effective and user friendly. </w:t>
            </w:r>
          </w:p>
          <w:p>
            <w:pPr>
              <w:rPr>
                <w:rFonts w:ascii="Calibri" w:hAnsi="Calibri" w:cs="Arial"/>
                <w:sz w:val="20"/>
              </w:rPr>
            </w:pPr>
          </w:p>
          <w:p>
            <w:pPr>
              <w:rPr>
                <w:rFonts w:ascii="Calibri" w:hAnsi="Calibri" w:cs="Arial"/>
                <w:sz w:val="20"/>
              </w:rPr>
            </w:pPr>
            <w:r>
              <w:rPr>
                <w:rFonts w:ascii="Calibri" w:hAnsi="Calibri" w:cs="Arial"/>
                <w:sz w:val="20"/>
              </w:rPr>
              <w:t>Simple and clear procedures for users to deposit content</w:t>
            </w:r>
          </w:p>
        </w:tc>
        <w:tc>
          <w:tcPr>
            <w:tcW w:w="2723" w:type="dxa"/>
            <w:vAlign w:val="top"/>
          </w:tcPr>
          <w:p>
            <w:pPr>
              <w:rPr>
                <w:rFonts w:ascii="Calibri" w:hAnsi="Calibri" w:cs="Arial"/>
                <w:sz w:val="20"/>
              </w:rPr>
            </w:pPr>
            <w:r>
              <w:rPr>
                <w:rFonts w:ascii="Calibri" w:hAnsi="Calibri" w:cs="Arial"/>
                <w:sz w:val="20"/>
              </w:rPr>
              <w:t>Research and analytical skills</w:t>
            </w:r>
          </w:p>
        </w:tc>
      </w:tr>
      <w:tr>
        <w:trPr>
          <w:trHeight w:val="885" w:hRule="atLeast"/>
          <w:jc w:val="center"/>
        </w:trPr>
        <w:tc>
          <w:tcPr>
            <w:tcW w:w="3674" w:type="dxa"/>
            <w:vAlign w:val="top"/>
          </w:tcPr>
          <w:p>
            <w:pPr>
              <w:rPr>
                <w:rFonts w:ascii="Calibri" w:hAnsi="Calibri" w:cs="Arial"/>
                <w:sz w:val="20"/>
              </w:rPr>
            </w:pPr>
            <w:r>
              <w:rPr>
                <w:rFonts w:ascii="Calibri" w:hAnsi="Calibri" w:cs="Arial"/>
                <w:b/>
                <w:sz w:val="20"/>
              </w:rPr>
              <w:tab/>
            </w:r>
            <w:r>
              <w:rPr>
                <w:rFonts w:ascii="Calibri" w:hAnsi="Calibri" w:cs="Arial"/>
                <w:b/>
                <w:sz w:val="20"/>
              </w:rPr>
              <w:t>3.4.</w:t>
            </w:r>
            <w:r>
              <w:rPr>
                <w:rFonts w:ascii="Calibri" w:hAnsi="Calibri" w:cs="Arial"/>
                <w:sz w:val="20"/>
              </w:rPr>
              <w:t xml:space="preserve"> research, test and </w:t>
            </w:r>
            <w:r>
              <w:rPr>
                <w:rFonts w:ascii="Calibri" w:hAnsi="Calibri" w:cs="Arial"/>
                <w:sz w:val="20"/>
              </w:rPr>
              <w:tab/>
            </w:r>
            <w:r>
              <w:rPr>
                <w:rFonts w:ascii="Calibri" w:hAnsi="Calibri" w:cs="Arial"/>
                <w:sz w:val="20"/>
              </w:rPr>
              <w:t xml:space="preserve">implement new open access </w:t>
            </w:r>
            <w:r>
              <w:rPr>
                <w:rFonts w:ascii="Calibri" w:hAnsi="Calibri" w:cs="Arial"/>
                <w:sz w:val="20"/>
              </w:rPr>
              <w:tab/>
            </w:r>
            <w:r>
              <w:rPr>
                <w:rFonts w:ascii="Calibri" w:hAnsi="Calibri" w:cs="Arial"/>
                <w:sz w:val="20"/>
              </w:rPr>
              <w:t>initiatives</w:t>
            </w:r>
          </w:p>
          <w:p>
            <w:pPr>
              <w:rPr>
                <w:rFonts w:ascii="Calibri" w:hAnsi="Calibri" w:cs="Arial"/>
                <w:sz w:val="20"/>
              </w:rPr>
            </w:pPr>
          </w:p>
        </w:tc>
        <w:tc>
          <w:tcPr>
            <w:tcW w:w="831" w:type="dxa"/>
            <w:vAlign w:val="top"/>
          </w:tcPr>
          <w:p>
            <w:pPr>
              <w:rPr>
                <w:rFonts w:ascii="Calibri" w:hAnsi="Calibri" w:cs="Arial"/>
                <w:sz w:val="20"/>
              </w:rPr>
            </w:pPr>
          </w:p>
        </w:tc>
        <w:tc>
          <w:tcPr>
            <w:tcW w:w="3883" w:type="dxa"/>
            <w:vAlign w:val="top"/>
          </w:tcPr>
          <w:p>
            <w:pPr>
              <w:rPr>
                <w:rFonts w:ascii="Calibri" w:hAnsi="Calibri" w:cs="Arial"/>
                <w:sz w:val="20"/>
              </w:rPr>
            </w:pPr>
            <w:r>
              <w:rPr>
                <w:rFonts w:ascii="Calibri" w:hAnsi="Calibri" w:cs="Arial"/>
                <w:sz w:val="20"/>
              </w:rPr>
              <w:t>Research new open access initiatives including enhancements to current initiatives</w:t>
            </w:r>
          </w:p>
          <w:p>
            <w:pPr>
              <w:rPr>
                <w:rFonts w:ascii="Calibri" w:hAnsi="Calibri" w:cs="Arial"/>
                <w:sz w:val="20"/>
              </w:rPr>
            </w:pPr>
          </w:p>
          <w:p>
            <w:pPr>
              <w:rPr>
                <w:rFonts w:ascii="Calibri" w:hAnsi="Calibri" w:cs="Arial"/>
                <w:sz w:val="20"/>
              </w:rPr>
            </w:pPr>
            <w:r>
              <w:rPr>
                <w:rFonts w:ascii="Calibri" w:hAnsi="Calibri" w:cs="Arial"/>
                <w:sz w:val="20"/>
              </w:rPr>
              <w:t>Test and implement initiatives that will have a positive impact on the strategic actions of the Library and the Institution</w:t>
            </w:r>
          </w:p>
        </w:tc>
        <w:tc>
          <w:tcPr>
            <w:tcW w:w="3580" w:type="dxa"/>
            <w:vAlign w:val="top"/>
          </w:tcPr>
          <w:p>
            <w:pPr>
              <w:rPr>
                <w:rFonts w:ascii="Calibri" w:hAnsi="Calibri" w:cs="Arial"/>
                <w:sz w:val="20"/>
              </w:rPr>
            </w:pPr>
            <w:r>
              <w:rPr>
                <w:rFonts w:ascii="Calibri" w:hAnsi="Calibri" w:cs="Arial"/>
                <w:sz w:val="20"/>
              </w:rPr>
              <w:t>Projects are carried out within the time frames set and with the resources allocated</w:t>
            </w:r>
          </w:p>
          <w:p>
            <w:pPr>
              <w:rPr>
                <w:rFonts w:ascii="Calibri" w:hAnsi="Calibri" w:cs="Arial"/>
                <w:sz w:val="20"/>
              </w:rPr>
            </w:pPr>
          </w:p>
          <w:p>
            <w:pPr>
              <w:rPr>
                <w:rFonts w:ascii="Calibri" w:hAnsi="Calibri" w:cs="Arial"/>
                <w:sz w:val="20"/>
              </w:rPr>
            </w:pPr>
            <w:r>
              <w:rPr>
                <w:rFonts w:ascii="Calibri" w:hAnsi="Calibri" w:cs="Arial"/>
                <w:sz w:val="20"/>
              </w:rPr>
              <w:t>Keep pace with open access initiatives and adopt those that add value to the strategic goals of the Library</w:t>
            </w:r>
          </w:p>
        </w:tc>
        <w:tc>
          <w:tcPr>
            <w:tcW w:w="2723" w:type="dxa"/>
            <w:vAlign w:val="top"/>
          </w:tcPr>
          <w:p>
            <w:pPr>
              <w:rPr>
                <w:rFonts w:ascii="Calibri" w:hAnsi="Calibri" w:cs="Arial"/>
                <w:sz w:val="20"/>
              </w:rPr>
            </w:pPr>
            <w:r>
              <w:rPr>
                <w:rFonts w:ascii="Calibri" w:hAnsi="Calibri" w:cs="Arial"/>
                <w:sz w:val="20"/>
              </w:rPr>
              <w:t>Research and analytical skills</w:t>
            </w:r>
          </w:p>
        </w:tc>
      </w:tr>
      <w:tr>
        <w:trPr>
          <w:trHeight w:val="885" w:hRule="atLeast"/>
          <w:jc w:val="center"/>
        </w:trPr>
        <w:tc>
          <w:tcPr>
            <w:tcW w:w="3674" w:type="dxa"/>
            <w:vAlign w:val="top"/>
          </w:tcPr>
          <w:p>
            <w:pPr>
              <w:rPr>
                <w:rFonts w:ascii="Calibri" w:hAnsi="Calibri" w:cs="Arial"/>
                <w:sz w:val="20"/>
              </w:rPr>
            </w:pPr>
            <w:r>
              <w:rPr>
                <w:rFonts w:ascii="Calibri" w:hAnsi="Calibri" w:cs="Arial"/>
                <w:b/>
                <w:sz w:val="20"/>
              </w:rPr>
              <w:tab/>
            </w:r>
            <w:r>
              <w:rPr>
                <w:rFonts w:ascii="Calibri" w:hAnsi="Calibri" w:cs="Arial"/>
                <w:b/>
                <w:sz w:val="20"/>
              </w:rPr>
              <w:t>3.5.</w:t>
            </w:r>
            <w:r>
              <w:rPr>
                <w:rFonts w:ascii="Calibri" w:hAnsi="Calibri" w:cs="Arial"/>
                <w:sz w:val="20"/>
              </w:rPr>
              <w:t xml:space="preserve"> provide leadership in </w:t>
            </w:r>
            <w:r>
              <w:rPr>
                <w:rFonts w:ascii="Calibri" w:hAnsi="Calibri" w:cs="Arial"/>
                <w:sz w:val="20"/>
              </w:rPr>
              <w:tab/>
            </w:r>
            <w:r>
              <w:rPr>
                <w:rFonts w:ascii="Calibri" w:hAnsi="Calibri" w:cs="Arial"/>
                <w:sz w:val="20"/>
              </w:rPr>
              <w:t xml:space="preserve">publishing journal titles where </w:t>
            </w:r>
            <w:r>
              <w:rPr>
                <w:rFonts w:ascii="Calibri" w:hAnsi="Calibri" w:cs="Arial"/>
                <w:sz w:val="20"/>
              </w:rPr>
              <w:tab/>
            </w:r>
            <w:r>
              <w:rPr>
                <w:rFonts w:ascii="Calibri" w:hAnsi="Calibri" w:cs="Arial"/>
                <w:sz w:val="20"/>
              </w:rPr>
              <w:t xml:space="preserve">the editors have an affiliation </w:t>
            </w:r>
            <w:r>
              <w:rPr>
                <w:rFonts w:ascii="Calibri" w:hAnsi="Calibri" w:cs="Arial"/>
                <w:sz w:val="20"/>
              </w:rPr>
              <w:tab/>
            </w:r>
            <w:r>
              <w:rPr>
                <w:rFonts w:ascii="Calibri" w:hAnsi="Calibri" w:cs="Arial"/>
                <w:sz w:val="20"/>
              </w:rPr>
              <w:t>with the University</w:t>
            </w:r>
          </w:p>
          <w:p>
            <w:pPr>
              <w:rPr>
                <w:rFonts w:ascii="Calibri" w:hAnsi="Calibri" w:cs="Arial"/>
                <w:sz w:val="20"/>
              </w:rPr>
            </w:pPr>
            <w:r>
              <w:rPr>
                <w:rFonts w:ascii="Calibri" w:hAnsi="Calibri" w:cs="Arial"/>
                <w:sz w:val="20"/>
              </w:rPr>
              <w:tab/>
            </w:r>
          </w:p>
        </w:tc>
        <w:tc>
          <w:tcPr>
            <w:tcW w:w="831" w:type="dxa"/>
            <w:vAlign w:val="top"/>
          </w:tcPr>
          <w:p>
            <w:pPr>
              <w:rPr>
                <w:rFonts w:ascii="Calibri" w:hAnsi="Calibri" w:cs="Arial"/>
                <w:sz w:val="20"/>
              </w:rPr>
            </w:pPr>
          </w:p>
        </w:tc>
        <w:tc>
          <w:tcPr>
            <w:tcW w:w="3883" w:type="dxa"/>
            <w:vAlign w:val="top"/>
          </w:tcPr>
          <w:p>
            <w:pPr>
              <w:spacing w:before="20" w:after="20"/>
              <w:ind w:left="28"/>
              <w:rPr>
                <w:rFonts w:ascii="Calibri" w:hAnsi="Calibri" w:cs="Arial"/>
                <w:sz w:val="20"/>
              </w:rPr>
            </w:pPr>
            <w:r>
              <w:rPr>
                <w:rFonts w:ascii="Calibri" w:hAnsi="Calibri" w:cs="Arial"/>
                <w:sz w:val="20"/>
              </w:rPr>
              <w:t>Test and implement the roll-out of OJS</w:t>
            </w:r>
          </w:p>
          <w:p>
            <w:pPr>
              <w:spacing w:before="20" w:after="20"/>
              <w:ind w:left="28"/>
              <w:rPr>
                <w:rFonts w:ascii="Calibri" w:hAnsi="Calibri" w:cs="Arial"/>
                <w:sz w:val="20"/>
              </w:rPr>
            </w:pPr>
          </w:p>
          <w:p>
            <w:pPr>
              <w:spacing w:before="20" w:after="20"/>
              <w:ind w:left="28"/>
              <w:rPr>
                <w:rFonts w:ascii="Calibri" w:hAnsi="Calibri" w:cs="Arial"/>
                <w:sz w:val="20"/>
              </w:rPr>
            </w:pPr>
            <w:r>
              <w:rPr>
                <w:rFonts w:ascii="Calibri" w:hAnsi="Calibri" w:cs="Arial"/>
                <w:sz w:val="20"/>
              </w:rPr>
              <w:t>Solicit journals that would prefer to be made gold OA and pilot the hosting service with the journal</w:t>
            </w:r>
          </w:p>
          <w:p>
            <w:pPr>
              <w:spacing w:before="20" w:after="20"/>
              <w:ind w:left="28"/>
              <w:rPr>
                <w:rFonts w:ascii="Calibri" w:hAnsi="Calibri" w:cs="Arial"/>
                <w:sz w:val="20"/>
              </w:rPr>
            </w:pPr>
          </w:p>
          <w:p>
            <w:pPr>
              <w:spacing w:before="20" w:after="20"/>
              <w:ind w:left="28"/>
              <w:rPr>
                <w:rFonts w:ascii="Calibri" w:hAnsi="Calibri" w:cs="Arial"/>
                <w:sz w:val="20"/>
              </w:rPr>
            </w:pPr>
            <w:r>
              <w:rPr>
                <w:rFonts w:ascii="Calibri" w:hAnsi="Calibri" w:cs="Arial"/>
                <w:sz w:val="20"/>
              </w:rPr>
              <w:t>Provide in-depth training  of journal managers and journal editors</w:t>
            </w:r>
          </w:p>
        </w:tc>
        <w:tc>
          <w:tcPr>
            <w:tcW w:w="3580" w:type="dxa"/>
            <w:vAlign w:val="top"/>
          </w:tcPr>
          <w:p>
            <w:pPr>
              <w:rPr>
                <w:rFonts w:ascii="Calibri" w:hAnsi="Calibri" w:cs="Arial"/>
                <w:sz w:val="20"/>
              </w:rPr>
            </w:pPr>
            <w:r>
              <w:rPr>
                <w:rFonts w:ascii="Calibri" w:hAnsi="Calibri" w:cs="Arial"/>
                <w:sz w:val="20"/>
              </w:rPr>
              <w:t>Provision of a service that adopts the gold open access route. Facilitate the free distribution to scholarly literature especially to African countries end users</w:t>
            </w:r>
          </w:p>
          <w:p>
            <w:pPr>
              <w:rPr>
                <w:rFonts w:ascii="Calibri" w:hAnsi="Calibri" w:cs="Arial"/>
                <w:sz w:val="20"/>
              </w:rPr>
            </w:pPr>
          </w:p>
          <w:p>
            <w:pPr>
              <w:rPr>
                <w:rFonts w:ascii="Calibri" w:hAnsi="Calibri" w:cs="Arial"/>
                <w:sz w:val="20"/>
              </w:rPr>
            </w:pPr>
          </w:p>
          <w:p>
            <w:pPr>
              <w:rPr>
                <w:rFonts w:ascii="Calibri" w:hAnsi="Calibri" w:cs="Arial"/>
                <w:sz w:val="20"/>
              </w:rPr>
            </w:pPr>
            <w:r>
              <w:rPr>
                <w:rFonts w:ascii="Calibri" w:hAnsi="Calibri" w:cs="Arial"/>
                <w:sz w:val="20"/>
              </w:rPr>
              <w:t>Have a cohort of OJS skilled journal managers and editors</w:t>
            </w:r>
          </w:p>
        </w:tc>
        <w:tc>
          <w:tcPr>
            <w:tcW w:w="2723" w:type="dxa"/>
            <w:vAlign w:val="top"/>
          </w:tcPr>
          <w:p>
            <w:pPr>
              <w:rPr>
                <w:rFonts w:ascii="Calibri" w:hAnsi="Calibri" w:cs="Arial"/>
                <w:sz w:val="20"/>
              </w:rPr>
            </w:pPr>
            <w:r>
              <w:rPr>
                <w:rFonts w:ascii="Calibri" w:hAnsi="Calibri" w:cs="Arial"/>
                <w:sz w:val="20"/>
              </w:rPr>
              <w:t>In-depth knowledge of OJS</w:t>
            </w:r>
          </w:p>
          <w:p>
            <w:pPr>
              <w:rPr>
                <w:rFonts w:ascii="Calibri" w:hAnsi="Calibri" w:cs="Arial"/>
                <w:sz w:val="20"/>
              </w:rPr>
            </w:pPr>
            <w:r>
              <w:rPr>
                <w:rFonts w:ascii="Calibri" w:hAnsi="Calibri" w:cs="Arial"/>
                <w:sz w:val="20"/>
              </w:rPr>
              <w:t>In-depth knowledge of publication process</w:t>
            </w:r>
          </w:p>
          <w:p>
            <w:pPr>
              <w:rPr>
                <w:rFonts w:ascii="Calibri" w:hAnsi="Calibri" w:cs="Arial"/>
                <w:sz w:val="20"/>
              </w:rPr>
            </w:pPr>
            <w:r>
              <w:rPr>
                <w:rFonts w:ascii="Calibri" w:hAnsi="Calibri" w:cs="Arial"/>
                <w:sz w:val="20"/>
              </w:rPr>
              <w:t>In-depth knowledge of DOIs, harvesting</w:t>
            </w:r>
          </w:p>
          <w:p>
            <w:pPr>
              <w:rPr>
                <w:rFonts w:ascii="Calibri" w:hAnsi="Calibri" w:cs="Arial"/>
                <w:sz w:val="20"/>
              </w:rPr>
            </w:pPr>
          </w:p>
          <w:p>
            <w:pPr>
              <w:rPr>
                <w:rFonts w:ascii="Calibri" w:hAnsi="Calibri" w:cs="Arial"/>
                <w:sz w:val="20"/>
              </w:rPr>
            </w:pPr>
          </w:p>
        </w:tc>
      </w:tr>
      <w:tr>
        <w:trPr>
          <w:trHeight w:val="885" w:hRule="atLeast"/>
          <w:jc w:val="center"/>
        </w:trPr>
        <w:tc>
          <w:tcPr>
            <w:tcW w:w="3674" w:type="dxa"/>
            <w:vAlign w:val="top"/>
          </w:tcPr>
          <w:p>
            <w:pPr>
              <w:rPr>
                <w:rFonts w:ascii="Calibri" w:hAnsi="Calibri" w:cs="Arial"/>
                <w:sz w:val="20"/>
              </w:rPr>
            </w:pPr>
            <w:r>
              <w:rPr>
                <w:rFonts w:ascii="Calibri" w:hAnsi="Calibri" w:cs="Arial"/>
                <w:b/>
                <w:sz w:val="20"/>
              </w:rPr>
              <w:tab/>
            </w:r>
            <w:r>
              <w:rPr>
                <w:rFonts w:ascii="Calibri" w:hAnsi="Calibri" w:cs="Arial"/>
                <w:b/>
                <w:sz w:val="20"/>
              </w:rPr>
              <w:t>3.6.</w:t>
            </w:r>
            <w:r>
              <w:rPr>
                <w:rFonts w:ascii="Calibri" w:hAnsi="Calibri" w:cs="Arial"/>
                <w:sz w:val="20"/>
              </w:rPr>
              <w:t xml:space="preserve"> provide leadership in the </w:t>
            </w:r>
            <w:r>
              <w:rPr>
                <w:rFonts w:ascii="Calibri" w:hAnsi="Calibri" w:cs="Arial"/>
                <w:sz w:val="20"/>
              </w:rPr>
              <w:tab/>
            </w:r>
            <w:r>
              <w:rPr>
                <w:rFonts w:ascii="Calibri" w:hAnsi="Calibri" w:cs="Arial"/>
                <w:sz w:val="20"/>
              </w:rPr>
              <w:t xml:space="preserve">utilization of open source </w:t>
            </w:r>
            <w:r>
              <w:rPr>
                <w:rFonts w:ascii="Calibri" w:hAnsi="Calibri" w:cs="Arial"/>
                <w:sz w:val="20"/>
              </w:rPr>
              <w:tab/>
            </w:r>
            <w:r>
              <w:rPr>
                <w:rFonts w:ascii="Calibri" w:hAnsi="Calibri" w:cs="Arial"/>
                <w:sz w:val="20"/>
              </w:rPr>
              <w:t xml:space="preserve">software to enhance research </w:t>
            </w:r>
            <w:r>
              <w:rPr>
                <w:rFonts w:ascii="Calibri" w:hAnsi="Calibri" w:cs="Arial"/>
                <w:sz w:val="20"/>
              </w:rPr>
              <w:tab/>
            </w:r>
            <w:r>
              <w:rPr>
                <w:rFonts w:ascii="Calibri" w:hAnsi="Calibri" w:cs="Arial"/>
                <w:sz w:val="20"/>
              </w:rPr>
              <w:t xml:space="preserve">collaboration (Conferences, </w:t>
            </w:r>
            <w:r>
              <w:rPr>
                <w:rFonts w:ascii="Calibri" w:hAnsi="Calibri" w:cs="Arial"/>
                <w:sz w:val="20"/>
              </w:rPr>
              <w:tab/>
            </w:r>
            <w:r>
              <w:rPr>
                <w:rFonts w:ascii="Calibri" w:hAnsi="Calibri" w:cs="Arial"/>
                <w:sz w:val="20"/>
              </w:rPr>
              <w:t xml:space="preserve">webinars, publication of </w:t>
            </w:r>
            <w:r>
              <w:rPr>
                <w:rFonts w:ascii="Calibri" w:hAnsi="Calibri" w:cs="Arial"/>
                <w:sz w:val="20"/>
              </w:rPr>
              <w:tab/>
            </w:r>
            <w:r>
              <w:rPr>
                <w:rFonts w:ascii="Calibri" w:hAnsi="Calibri" w:cs="Arial"/>
                <w:sz w:val="20"/>
              </w:rPr>
              <w:t>monographs)</w:t>
            </w:r>
          </w:p>
          <w:p>
            <w:pPr>
              <w:rPr>
                <w:rFonts w:ascii="Calibri" w:hAnsi="Calibri" w:cs="Arial"/>
                <w:sz w:val="20"/>
              </w:rPr>
            </w:pPr>
          </w:p>
        </w:tc>
        <w:tc>
          <w:tcPr>
            <w:tcW w:w="831" w:type="dxa"/>
            <w:vAlign w:val="top"/>
          </w:tcPr>
          <w:p>
            <w:pPr>
              <w:rPr>
                <w:rFonts w:ascii="Calibri" w:hAnsi="Calibri" w:cs="Arial"/>
                <w:sz w:val="20"/>
              </w:rPr>
            </w:pPr>
          </w:p>
        </w:tc>
        <w:tc>
          <w:tcPr>
            <w:tcW w:w="3883" w:type="dxa"/>
            <w:vAlign w:val="top"/>
          </w:tcPr>
          <w:p>
            <w:pPr>
              <w:spacing w:before="20" w:after="20"/>
              <w:ind w:left="28"/>
              <w:rPr>
                <w:rFonts w:ascii="Calibri" w:hAnsi="Calibri" w:cs="Arial"/>
                <w:sz w:val="20"/>
              </w:rPr>
            </w:pPr>
            <w:r>
              <w:rPr>
                <w:rFonts w:ascii="Calibri" w:hAnsi="Calibri" w:cs="Arial"/>
                <w:sz w:val="20"/>
              </w:rPr>
              <w:t>Test and implement OCS</w:t>
            </w:r>
          </w:p>
          <w:p>
            <w:pPr>
              <w:spacing w:before="20" w:after="20"/>
              <w:ind w:left="28"/>
              <w:rPr>
                <w:rFonts w:ascii="Calibri" w:hAnsi="Calibri" w:cs="Arial"/>
                <w:sz w:val="20"/>
              </w:rPr>
            </w:pPr>
          </w:p>
          <w:p>
            <w:pPr>
              <w:spacing w:before="20" w:after="20"/>
              <w:ind w:left="28"/>
              <w:rPr>
                <w:rFonts w:ascii="Calibri" w:hAnsi="Calibri" w:cs="Arial"/>
                <w:sz w:val="20"/>
              </w:rPr>
            </w:pPr>
            <w:r>
              <w:rPr>
                <w:rFonts w:ascii="Calibri" w:hAnsi="Calibri" w:cs="Arial"/>
                <w:sz w:val="20"/>
              </w:rPr>
              <w:t>Solicit conferences that would use OCS from initial stages to point of publication of proceedings</w:t>
            </w:r>
          </w:p>
          <w:p>
            <w:pPr>
              <w:spacing w:before="20" w:after="20"/>
              <w:ind w:left="28"/>
              <w:rPr>
                <w:rFonts w:ascii="Calibri" w:hAnsi="Calibri" w:cs="Arial"/>
                <w:sz w:val="20"/>
              </w:rPr>
            </w:pPr>
          </w:p>
          <w:p>
            <w:pPr>
              <w:spacing w:before="20" w:after="20"/>
              <w:ind w:left="28"/>
              <w:rPr>
                <w:rFonts w:ascii="Calibri" w:hAnsi="Calibri" w:cs="Arial"/>
                <w:sz w:val="20"/>
              </w:rPr>
            </w:pPr>
            <w:r>
              <w:rPr>
                <w:rFonts w:ascii="Calibri" w:hAnsi="Calibri" w:cs="Arial"/>
                <w:sz w:val="20"/>
              </w:rPr>
              <w:t>Experiment and implement Open Monograph Press</w:t>
            </w:r>
          </w:p>
          <w:p>
            <w:pPr>
              <w:spacing w:before="20" w:after="20"/>
              <w:ind w:left="28"/>
              <w:rPr>
                <w:rFonts w:ascii="Calibri" w:hAnsi="Calibri" w:cs="Arial"/>
                <w:sz w:val="20"/>
              </w:rPr>
            </w:pPr>
          </w:p>
          <w:p>
            <w:pPr>
              <w:spacing w:before="20" w:after="20"/>
              <w:ind w:left="28"/>
              <w:rPr>
                <w:rFonts w:ascii="Calibri" w:hAnsi="Calibri" w:cs="Arial"/>
                <w:sz w:val="20"/>
              </w:rPr>
            </w:pPr>
            <w:r>
              <w:rPr>
                <w:rFonts w:ascii="Calibri" w:hAnsi="Calibri" w:cs="Arial"/>
                <w:sz w:val="20"/>
              </w:rPr>
              <w:t>Experiment with software such as Big Blue Button for delivery of interactive sessions</w:t>
            </w:r>
          </w:p>
        </w:tc>
        <w:tc>
          <w:tcPr>
            <w:tcW w:w="3580" w:type="dxa"/>
            <w:vAlign w:val="top"/>
          </w:tcPr>
          <w:p>
            <w:pPr>
              <w:rPr>
                <w:rFonts w:ascii="Calibri" w:hAnsi="Calibri" w:cs="Arial"/>
                <w:sz w:val="20"/>
              </w:rPr>
            </w:pPr>
            <w:r>
              <w:rPr>
                <w:rFonts w:ascii="Calibri" w:hAnsi="Calibri" w:cs="Arial"/>
                <w:sz w:val="20"/>
              </w:rPr>
              <w:t xml:space="preserve">Benchmark open access services regularly  to maintain high  visibility and discoverability levels of institutional  output </w:t>
            </w:r>
          </w:p>
        </w:tc>
        <w:tc>
          <w:tcPr>
            <w:tcW w:w="2723" w:type="dxa"/>
            <w:vAlign w:val="top"/>
          </w:tcPr>
          <w:p>
            <w:pPr>
              <w:rPr>
                <w:rFonts w:ascii="Calibri" w:hAnsi="Calibri" w:cs="Arial"/>
                <w:sz w:val="20"/>
              </w:rPr>
            </w:pPr>
            <w:r>
              <w:rPr>
                <w:rFonts w:ascii="Calibri" w:hAnsi="Calibri" w:cs="Arial"/>
                <w:sz w:val="20"/>
              </w:rPr>
              <w:t>In-depth knowledge of open source software especially the PKP package</w:t>
            </w:r>
          </w:p>
        </w:tc>
      </w:tr>
      <w:tr>
        <w:trPr>
          <w:trHeight w:val="885" w:hRule="atLeast"/>
          <w:jc w:val="center"/>
        </w:trPr>
        <w:tc>
          <w:tcPr>
            <w:tcW w:w="3674" w:type="dxa"/>
            <w:vAlign w:val="top"/>
          </w:tcPr>
          <w:p>
            <w:pPr>
              <w:rPr>
                <w:rFonts w:ascii="Calibri" w:hAnsi="Calibri" w:cs="Arial"/>
                <w:sz w:val="20"/>
              </w:rPr>
            </w:pPr>
            <w:r>
              <w:rPr>
                <w:rFonts w:ascii="Calibri" w:hAnsi="Calibri" w:cs="Arial"/>
                <w:b/>
                <w:sz w:val="20"/>
              </w:rPr>
              <w:tab/>
            </w:r>
            <w:r>
              <w:rPr>
                <w:rFonts w:ascii="Calibri" w:hAnsi="Calibri" w:cs="Arial"/>
                <w:b/>
                <w:sz w:val="20"/>
              </w:rPr>
              <w:t>3.7.</w:t>
            </w:r>
            <w:r>
              <w:rPr>
                <w:rFonts w:ascii="Calibri" w:hAnsi="Calibri" w:cs="Arial"/>
                <w:sz w:val="20"/>
              </w:rPr>
              <w:t xml:space="preserve"> engage in national and </w:t>
            </w:r>
            <w:r>
              <w:rPr>
                <w:rFonts w:ascii="Calibri" w:hAnsi="Calibri" w:cs="Arial"/>
                <w:sz w:val="20"/>
              </w:rPr>
              <w:tab/>
            </w:r>
            <w:r>
              <w:rPr>
                <w:rFonts w:ascii="Calibri" w:hAnsi="Calibri" w:cs="Arial"/>
                <w:sz w:val="20"/>
              </w:rPr>
              <w:t xml:space="preserve">international collaboration for </w:t>
            </w:r>
            <w:r>
              <w:rPr>
                <w:rFonts w:ascii="Calibri" w:hAnsi="Calibri" w:cs="Arial"/>
                <w:sz w:val="20"/>
              </w:rPr>
              <w:tab/>
            </w:r>
            <w:r>
              <w:rPr>
                <w:rFonts w:ascii="Calibri" w:hAnsi="Calibri" w:cs="Arial"/>
                <w:sz w:val="20"/>
              </w:rPr>
              <w:t xml:space="preserve">the growth of open access at </w:t>
            </w:r>
            <w:r>
              <w:rPr>
                <w:rFonts w:ascii="Calibri" w:hAnsi="Calibri" w:cs="Arial"/>
                <w:sz w:val="20"/>
              </w:rPr>
              <w:tab/>
            </w:r>
            <w:r>
              <w:rPr>
                <w:rFonts w:ascii="Calibri" w:hAnsi="Calibri" w:cs="Arial"/>
                <w:sz w:val="20"/>
              </w:rPr>
              <w:t>the Institution</w:t>
            </w:r>
          </w:p>
          <w:p>
            <w:pPr>
              <w:rPr>
                <w:rFonts w:ascii="Calibri" w:hAnsi="Calibri" w:cs="Arial"/>
                <w:sz w:val="20"/>
              </w:rPr>
            </w:pPr>
            <w:r>
              <w:rPr>
                <w:rFonts w:ascii="Calibri" w:hAnsi="Calibri" w:cs="Arial"/>
                <w:sz w:val="20"/>
              </w:rPr>
              <w:tab/>
            </w:r>
          </w:p>
        </w:tc>
        <w:tc>
          <w:tcPr>
            <w:tcW w:w="831" w:type="dxa"/>
            <w:vAlign w:val="top"/>
          </w:tcPr>
          <w:p>
            <w:pPr>
              <w:rPr>
                <w:rFonts w:ascii="Calibri" w:hAnsi="Calibri" w:cs="Arial"/>
                <w:sz w:val="20"/>
              </w:rPr>
            </w:pPr>
          </w:p>
        </w:tc>
        <w:tc>
          <w:tcPr>
            <w:tcW w:w="3883" w:type="dxa"/>
            <w:vAlign w:val="top"/>
          </w:tcPr>
          <w:p>
            <w:pPr>
              <w:spacing w:before="20" w:after="20"/>
              <w:ind w:left="28"/>
              <w:rPr>
                <w:rFonts w:ascii="Calibri" w:hAnsi="Calibri" w:cs="Arial"/>
                <w:sz w:val="20"/>
              </w:rPr>
            </w:pPr>
            <w:r>
              <w:rPr>
                <w:rFonts w:ascii="Calibri" w:hAnsi="Calibri" w:cs="Arial"/>
                <w:sz w:val="20"/>
              </w:rPr>
              <w:t>Solicit collaboration with national and international organizations to enhance the growth of Open Access</w:t>
            </w:r>
          </w:p>
          <w:p>
            <w:pPr>
              <w:spacing w:before="20" w:after="20"/>
              <w:ind w:left="28"/>
              <w:rPr>
                <w:rFonts w:ascii="Calibri" w:hAnsi="Calibri" w:cs="Arial"/>
                <w:sz w:val="20"/>
              </w:rPr>
            </w:pPr>
          </w:p>
          <w:p>
            <w:pPr>
              <w:spacing w:before="20" w:after="20"/>
              <w:ind w:left="28"/>
              <w:rPr>
                <w:rFonts w:ascii="Calibri" w:hAnsi="Calibri" w:cs="Arial"/>
                <w:sz w:val="20"/>
              </w:rPr>
            </w:pPr>
            <w:r>
              <w:rPr>
                <w:rFonts w:ascii="Calibri" w:hAnsi="Calibri" w:cs="Arial"/>
                <w:sz w:val="20"/>
              </w:rPr>
              <w:t>Participate in open discussions on Open Access activities</w:t>
            </w:r>
          </w:p>
          <w:p>
            <w:pPr>
              <w:spacing w:before="20" w:after="20"/>
              <w:rPr>
                <w:rFonts w:ascii="Calibri" w:hAnsi="Calibri" w:cs="Arial"/>
                <w:sz w:val="20"/>
              </w:rPr>
            </w:pPr>
          </w:p>
        </w:tc>
        <w:tc>
          <w:tcPr>
            <w:tcW w:w="3580" w:type="dxa"/>
            <w:vAlign w:val="top"/>
          </w:tcPr>
          <w:p>
            <w:pPr>
              <w:rPr>
                <w:rFonts w:ascii="Calibri" w:hAnsi="Calibri" w:cs="Arial"/>
                <w:sz w:val="20"/>
              </w:rPr>
            </w:pPr>
            <w:r>
              <w:rPr>
                <w:rFonts w:ascii="Calibri" w:hAnsi="Calibri" w:cs="Arial"/>
                <w:sz w:val="20"/>
              </w:rPr>
              <w:t>Well trained and knowledgeable staff cohort that advocates effectively for  and can contribute to national and international debates on Open Access</w:t>
            </w:r>
          </w:p>
          <w:p>
            <w:pPr>
              <w:rPr>
                <w:rFonts w:ascii="Calibri" w:hAnsi="Calibri" w:cs="Arial"/>
                <w:sz w:val="20"/>
              </w:rPr>
            </w:pPr>
          </w:p>
          <w:p>
            <w:pPr>
              <w:rPr>
                <w:rFonts w:ascii="Calibri" w:hAnsi="Calibri" w:cs="Arial"/>
                <w:sz w:val="20"/>
              </w:rPr>
            </w:pPr>
            <w:r>
              <w:rPr>
                <w:rFonts w:ascii="Calibri" w:hAnsi="Calibri" w:cs="Arial"/>
                <w:sz w:val="20"/>
              </w:rPr>
              <w:t>Enhanced prestige and leadership role of the Institution in open scholarship.</w:t>
            </w:r>
          </w:p>
        </w:tc>
        <w:tc>
          <w:tcPr>
            <w:tcW w:w="2723" w:type="dxa"/>
            <w:vAlign w:val="top"/>
          </w:tcPr>
          <w:p>
            <w:pPr>
              <w:rPr>
                <w:rFonts w:ascii="Calibri" w:hAnsi="Calibri" w:cs="Arial"/>
                <w:sz w:val="20"/>
              </w:rPr>
            </w:pPr>
            <w:r>
              <w:rPr>
                <w:rFonts w:ascii="Calibri" w:hAnsi="Calibri" w:cs="Arial"/>
                <w:sz w:val="20"/>
              </w:rPr>
              <w:t xml:space="preserve">Knowledge of the national and international OA movement and significant role players </w:t>
            </w:r>
          </w:p>
        </w:tc>
      </w:tr>
      <w:tr>
        <w:trPr>
          <w:trHeight w:val="885" w:hRule="atLeast"/>
          <w:jc w:val="center"/>
        </w:trPr>
        <w:tc>
          <w:tcPr>
            <w:tcW w:w="3674" w:type="dxa"/>
            <w:vAlign w:val="top"/>
          </w:tcPr>
          <w:p>
            <w:pPr>
              <w:rPr>
                <w:rFonts w:ascii="Calibri" w:hAnsi="Calibri" w:cs="Calibri"/>
                <w:sz w:val="20"/>
              </w:rPr>
            </w:pPr>
            <w:r>
              <w:rPr>
                <w:rFonts w:ascii="Calibri" w:hAnsi="Calibri" w:cs="Calibri"/>
                <w:sz w:val="20"/>
              </w:rPr>
              <w:t>4) Professional leadership and responsibilities</w:t>
            </w:r>
          </w:p>
        </w:tc>
        <w:tc>
          <w:tcPr>
            <w:tcW w:w="831" w:type="dxa"/>
            <w:vAlign w:val="top"/>
          </w:tcPr>
          <w:p>
            <w:pPr>
              <w:rPr>
                <w:rFonts w:ascii="Calibri" w:hAnsi="Calibri" w:cs="Calibri"/>
                <w:sz w:val="20"/>
              </w:rPr>
            </w:pPr>
            <w:r>
              <w:rPr>
                <w:rFonts w:ascii="Calibri" w:hAnsi="Calibri" w:cs="Calibri"/>
                <w:sz w:val="20"/>
              </w:rPr>
              <w:t>10%</w:t>
            </w:r>
          </w:p>
        </w:tc>
        <w:tc>
          <w:tcPr>
            <w:tcW w:w="3883" w:type="dxa"/>
            <w:vAlign w:val="top"/>
          </w:tcPr>
          <w:p>
            <w:pPr>
              <w:rPr>
                <w:rFonts w:ascii="Calibri" w:hAnsi="Calibri" w:cs="Calibri"/>
                <w:sz w:val="20"/>
              </w:rPr>
            </w:pPr>
            <w:r>
              <w:rPr>
                <w:rFonts w:ascii="Calibri" w:hAnsi="Calibri" w:cs="Calibri"/>
                <w:sz w:val="20"/>
              </w:rPr>
              <w:t xml:space="preserve">Contributes to the professional ethos and profile of the Libraries through membership of or attendance at appropriate Library and University governance and operational committees </w:t>
            </w:r>
          </w:p>
          <w:p>
            <w:pPr>
              <w:spacing w:before="20" w:after="20"/>
              <w:ind w:left="28"/>
              <w:rPr>
                <w:rFonts w:ascii="Calibri" w:hAnsi="Calibri" w:cs="Calibri"/>
                <w:sz w:val="20"/>
              </w:rPr>
            </w:pPr>
          </w:p>
          <w:p>
            <w:pPr>
              <w:spacing w:before="20" w:after="20"/>
              <w:rPr>
                <w:rFonts w:ascii="Calibri" w:hAnsi="Calibri" w:cs="Calibri"/>
                <w:sz w:val="20"/>
              </w:rPr>
            </w:pPr>
            <w:r>
              <w:rPr>
                <w:rFonts w:ascii="Calibri" w:hAnsi="Calibri" w:cs="Calibri"/>
                <w:sz w:val="20"/>
              </w:rPr>
              <w:t xml:space="preserve">Engages in continuing professional and academic growth of the sector through active participation in research and publishing activities in appropriate library and professional </w:t>
            </w:r>
            <w:r>
              <w:rPr>
                <w:rFonts w:ascii="Calibri" w:hAnsi="Calibri" w:cs="Calibri"/>
                <w:sz w:val="20"/>
                <w:lang/>
              </w:rPr>
              <w:t>organisations</w:t>
            </w:r>
          </w:p>
          <w:p>
            <w:pPr>
              <w:spacing w:before="20" w:after="20"/>
              <w:rPr>
                <w:rFonts w:ascii="Calibri" w:hAnsi="Calibri" w:cs="Calibri"/>
                <w:sz w:val="20"/>
              </w:rPr>
            </w:pPr>
          </w:p>
          <w:p>
            <w:pPr>
              <w:spacing w:before="20" w:after="20"/>
              <w:rPr>
                <w:rFonts w:ascii="Calibri" w:hAnsi="Calibri" w:cs="Calibri"/>
                <w:sz w:val="20"/>
              </w:rPr>
            </w:pPr>
            <w:r>
              <w:rPr>
                <w:rFonts w:ascii="Calibri" w:hAnsi="Calibri" w:cs="Calibri"/>
                <w:sz w:val="20"/>
              </w:rPr>
              <w:t xml:space="preserve">Maintains awareness of and implements best practice for open access through continual networking and up-skilling within a new and rapidly changing field of librarianship </w:t>
            </w:r>
          </w:p>
          <w:p>
            <w:pPr>
              <w:spacing w:before="20" w:after="20"/>
              <w:rPr>
                <w:rFonts w:ascii="Calibri" w:hAnsi="Calibri" w:cs="Calibri"/>
                <w:sz w:val="20"/>
              </w:rPr>
            </w:pPr>
            <w:r>
              <w:rPr>
                <w:rFonts w:ascii="Calibri" w:hAnsi="Calibri" w:cs="Calibri"/>
                <w:sz w:val="20"/>
              </w:rPr>
              <w:t xml:space="preserve">  </w:t>
            </w:r>
          </w:p>
          <w:p>
            <w:pPr>
              <w:rPr>
                <w:rFonts w:ascii="Calibri" w:hAnsi="Calibri" w:cs="Calibri"/>
                <w:sz w:val="20"/>
              </w:rPr>
            </w:pPr>
            <w:r>
              <w:rPr>
                <w:rFonts w:ascii="Calibri" w:hAnsi="Calibri" w:cs="Calibri"/>
                <w:sz w:val="20"/>
              </w:rPr>
              <w:t>Any other tasks as assigned by the Directorate</w:t>
            </w:r>
          </w:p>
        </w:tc>
        <w:tc>
          <w:tcPr>
            <w:tcW w:w="3580" w:type="dxa"/>
            <w:vAlign w:val="top"/>
          </w:tcPr>
          <w:p>
            <w:pPr>
              <w:spacing w:before="20" w:after="20"/>
              <w:ind w:left="28"/>
              <w:rPr>
                <w:rFonts w:ascii="Calibri" w:hAnsi="Calibri" w:cs="Calibri"/>
                <w:sz w:val="20"/>
              </w:rPr>
            </w:pPr>
            <w:r>
              <w:rPr>
                <w:rFonts w:ascii="Calibri" w:hAnsi="Calibri" w:cs="Calibri"/>
                <w:sz w:val="20"/>
              </w:rPr>
              <w:t xml:space="preserve">Active and effective leadership and participation on the LMT, Committees,  Library cross-functional teams or project teams </w:t>
            </w:r>
          </w:p>
          <w:p>
            <w:pPr>
              <w:spacing w:before="20" w:after="20"/>
              <w:ind w:left="28"/>
              <w:rPr>
                <w:rFonts w:ascii="Calibri" w:hAnsi="Calibri" w:cs="Calibri"/>
                <w:sz w:val="20"/>
              </w:rPr>
            </w:pPr>
          </w:p>
          <w:p>
            <w:pPr>
              <w:spacing w:before="20" w:after="20"/>
              <w:ind w:left="28"/>
              <w:rPr>
                <w:rFonts w:ascii="Calibri" w:hAnsi="Calibri" w:cs="Calibri"/>
                <w:sz w:val="20"/>
              </w:rPr>
            </w:pPr>
            <w:r>
              <w:rPr>
                <w:rFonts w:ascii="Calibri" w:hAnsi="Calibri" w:cs="Calibri"/>
                <w:sz w:val="20"/>
              </w:rPr>
              <w:t>Effective leadership and contributions to Libraries selection committees</w:t>
            </w:r>
          </w:p>
          <w:p>
            <w:pPr>
              <w:spacing w:before="20" w:after="20"/>
              <w:ind w:left="28"/>
              <w:rPr>
                <w:rFonts w:ascii="Calibri" w:hAnsi="Calibri" w:cs="Calibri"/>
                <w:sz w:val="20"/>
              </w:rPr>
            </w:pPr>
          </w:p>
          <w:p>
            <w:pPr>
              <w:spacing w:before="20" w:after="20"/>
              <w:rPr>
                <w:rFonts w:ascii="Calibri" w:hAnsi="Calibri" w:cs="Calibri"/>
                <w:sz w:val="20"/>
              </w:rPr>
            </w:pPr>
            <w:r>
              <w:rPr>
                <w:rFonts w:ascii="Calibri" w:hAnsi="Calibri" w:cs="Calibri"/>
                <w:sz w:val="20"/>
              </w:rPr>
              <w:t>Effective leadership of University  disciplinary committees</w:t>
            </w:r>
          </w:p>
          <w:p>
            <w:pPr>
              <w:rPr>
                <w:rFonts w:ascii="Calibri" w:hAnsi="Calibri" w:cs="Calibri"/>
                <w:sz w:val="20"/>
              </w:rPr>
            </w:pPr>
          </w:p>
          <w:p>
            <w:pPr>
              <w:rPr>
                <w:rFonts w:ascii="Calibri" w:hAnsi="Calibri" w:cs="Calibri"/>
                <w:sz w:val="20"/>
              </w:rPr>
            </w:pPr>
            <w:r>
              <w:rPr>
                <w:rFonts w:ascii="Calibri" w:hAnsi="Calibri" w:cs="Calibri"/>
                <w:sz w:val="20"/>
              </w:rPr>
              <w:t>Expert and specialist input is contributed at Library, University and community level</w:t>
            </w:r>
          </w:p>
          <w:p>
            <w:pPr>
              <w:rPr>
                <w:rFonts w:ascii="Calibri" w:hAnsi="Calibri" w:cs="Calibri"/>
                <w:sz w:val="20"/>
              </w:rPr>
            </w:pPr>
          </w:p>
          <w:p>
            <w:pPr>
              <w:rPr>
                <w:rFonts w:ascii="Calibri" w:hAnsi="Calibri" w:cs="Calibri"/>
                <w:sz w:val="20"/>
              </w:rPr>
            </w:pPr>
            <w:r>
              <w:rPr>
                <w:rFonts w:ascii="Calibri" w:hAnsi="Calibri" w:cs="Calibri"/>
                <w:sz w:val="20"/>
              </w:rPr>
              <w:t xml:space="preserve">Regular published research and conference presentations </w:t>
            </w:r>
          </w:p>
          <w:p>
            <w:pPr>
              <w:rPr>
                <w:rFonts w:ascii="Calibri" w:hAnsi="Calibri" w:cs="Calibri"/>
                <w:sz w:val="20"/>
              </w:rPr>
            </w:pPr>
          </w:p>
          <w:p>
            <w:pPr>
              <w:rPr>
                <w:rFonts w:ascii="Calibri" w:hAnsi="Calibri" w:cs="Calibri"/>
                <w:sz w:val="20"/>
              </w:rPr>
            </w:pPr>
            <w:r>
              <w:rPr>
                <w:rFonts w:ascii="Calibri" w:hAnsi="Calibri" w:cs="Calibri"/>
                <w:sz w:val="20"/>
              </w:rPr>
              <w:t xml:space="preserve">Contributing to the teaching </w:t>
            </w:r>
            <w:r>
              <w:rPr>
                <w:rFonts w:ascii="Calibri" w:hAnsi="Calibri" w:cs="Calibri"/>
                <w:sz w:val="20"/>
                <w:lang/>
              </w:rPr>
              <w:t>programme</w:t>
            </w:r>
            <w:r>
              <w:rPr>
                <w:rFonts w:ascii="Calibri" w:hAnsi="Calibri" w:cs="Calibri"/>
                <w:sz w:val="20"/>
              </w:rPr>
              <w:t xml:space="preserve"> of the Library and Information Studies Centre (LISC)</w:t>
            </w:r>
          </w:p>
        </w:tc>
        <w:tc>
          <w:tcPr>
            <w:tcW w:w="2723" w:type="dxa"/>
            <w:vAlign w:val="top"/>
          </w:tcPr>
          <w:p>
            <w:pPr>
              <w:rPr>
                <w:rFonts w:ascii="Calibri" w:hAnsi="Calibri" w:cs="Calibri"/>
                <w:sz w:val="20"/>
              </w:rPr>
            </w:pPr>
            <w:r>
              <w:rPr>
                <w:rFonts w:ascii="Calibri" w:hAnsi="Calibri" w:cs="Calibri"/>
                <w:sz w:val="20"/>
              </w:rPr>
              <w:t xml:space="preserve">Understanding of overall library functioning and relationship of </w:t>
            </w:r>
            <w:r>
              <w:rPr>
                <w:rFonts w:ascii="Calibri" w:hAnsi="Calibri" w:cs="Calibri"/>
                <w:sz w:val="20"/>
                <w:lang/>
              </w:rPr>
              <w:t>specialised</w:t>
            </w:r>
            <w:r>
              <w:rPr>
                <w:rFonts w:ascii="Calibri" w:hAnsi="Calibri" w:cs="Calibri"/>
                <w:sz w:val="20"/>
              </w:rPr>
              <w:t xml:space="preserve"> services to other units’ needs</w:t>
            </w:r>
          </w:p>
          <w:p>
            <w:pPr>
              <w:rPr>
                <w:rFonts w:ascii="Calibri" w:hAnsi="Calibri" w:cs="Calibri"/>
                <w:sz w:val="20"/>
              </w:rPr>
            </w:pPr>
          </w:p>
          <w:p>
            <w:pPr>
              <w:rPr>
                <w:rFonts w:ascii="Calibri" w:hAnsi="Calibri" w:cs="Calibri"/>
                <w:sz w:val="20"/>
              </w:rPr>
            </w:pPr>
            <w:r>
              <w:rPr>
                <w:rFonts w:ascii="Calibri" w:hAnsi="Calibri" w:cs="Calibri"/>
                <w:sz w:val="20"/>
              </w:rPr>
              <w:t xml:space="preserve">Proven ability to set agendas and write minutes </w:t>
            </w:r>
          </w:p>
          <w:p>
            <w:pPr>
              <w:rPr>
                <w:rFonts w:ascii="Calibri" w:hAnsi="Calibri" w:cs="Calibri"/>
                <w:sz w:val="20"/>
              </w:rPr>
            </w:pPr>
          </w:p>
          <w:p>
            <w:pPr>
              <w:rPr>
                <w:rFonts w:ascii="Calibri" w:hAnsi="Calibri" w:cs="Calibri"/>
                <w:sz w:val="20"/>
              </w:rPr>
            </w:pPr>
            <w:r>
              <w:rPr>
                <w:rFonts w:ascii="Calibri" w:hAnsi="Calibri" w:cs="Calibri"/>
                <w:sz w:val="20"/>
              </w:rPr>
              <w:t>Proven ability to chair committees</w:t>
            </w:r>
          </w:p>
          <w:p>
            <w:pPr>
              <w:rPr>
                <w:rFonts w:ascii="Calibri" w:hAnsi="Calibri" w:cs="Calibri"/>
                <w:sz w:val="20"/>
              </w:rPr>
            </w:pPr>
          </w:p>
          <w:p>
            <w:pPr>
              <w:rPr>
                <w:rFonts w:ascii="Calibri" w:hAnsi="Calibri" w:cs="Calibri"/>
                <w:sz w:val="20"/>
              </w:rPr>
            </w:pPr>
            <w:r>
              <w:rPr>
                <w:rFonts w:ascii="Calibri" w:hAnsi="Calibri" w:cs="Calibri"/>
                <w:sz w:val="20"/>
              </w:rPr>
              <w:t xml:space="preserve">Proven ability to write and publish scholarly content </w:t>
            </w:r>
          </w:p>
          <w:p>
            <w:pPr>
              <w:rPr>
                <w:rFonts w:ascii="Calibri" w:hAnsi="Calibri" w:cs="Calibri"/>
                <w:sz w:val="20"/>
              </w:rPr>
            </w:pPr>
          </w:p>
          <w:p>
            <w:pPr>
              <w:rPr>
                <w:rFonts w:ascii="Calibri" w:hAnsi="Calibri" w:cs="Calibri"/>
                <w:sz w:val="20"/>
              </w:rPr>
            </w:pPr>
          </w:p>
        </w:tc>
      </w:tr>
    </w:tbl>
    <w:p>
      <w:pPr>
        <w:rPr>
          <w:rFonts w:ascii="Calibri" w:hAnsi="Calibri" w:cs="Calibri"/>
          <w:sz w:val="20"/>
        </w:rPr>
      </w:pPr>
    </w:p>
    <w:p>
      <w:pPr>
        <w:sectPr>
          <w:footerReference r:id="rId7" w:type="default"/>
          <w:pgSz w:w="15840" w:h="12240" w:orient="landscape"/>
          <w:pgMar w:top="993" w:right="567" w:bottom="1440" w:left="567" w:header="720" w:footer="720" w:gutter="0"/>
          <w:cols w:space="720" w:num="1"/>
        </w:sectPr>
      </w:pPr>
    </w:p>
    <w:p>
      <w:pPr>
        <w:pStyle w:val="43"/>
        <w:rPr>
          <w:rFonts w:ascii="Calibri" w:hAnsi="Calibri" w:cs="Calibri"/>
          <w:sz w:val="20"/>
        </w:rPr>
      </w:pPr>
      <w:r>
        <w:rPr>
          <w:rFonts w:ascii="Calibri" w:hAnsi="Calibri" w:cs="Calibri"/>
          <w:sz w:val="20"/>
        </w:rPr>
        <w:t>MINIMUM REQUIREMENTS</w:t>
      </w:r>
    </w:p>
    <w:tbl>
      <w:tblPr>
        <w:tblW w:w="11414" w:type="dxa"/>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80" w:type="dxa"/>
          <w:right w:w="80" w:type="dxa"/>
        </w:tblCellMar>
      </w:tblPr>
      <w:tblGrid>
        <w:gridCol w:w="2552"/>
        <w:gridCol w:w="8862"/>
      </w:tblGrid>
      <w:tr>
        <w:trPr>
          <w:cantSplit/>
        </w:trPr>
        <w:tc>
          <w:tcPr>
            <w:tcW w:w="2552" w:type="dxa"/>
            <w:vMerge w:val="restart"/>
            <w:tcBorders>
              <w:top w:val="single" w:color="auto" w:sz="4" w:space="0"/>
              <w:left w:val="single" w:color="auto" w:sz="4" w:space="0"/>
              <w:right w:val="single" w:color="auto" w:sz="4" w:space="0"/>
            </w:tcBorders>
            <w:shd w:val="clear" w:color="auto" w:fill="E6E6E6"/>
            <w:vAlign w:val="top"/>
          </w:tcPr>
          <w:p>
            <w:pPr>
              <w:pStyle w:val="41"/>
              <w:spacing w:before="40"/>
              <w:rPr>
                <w:rFonts w:ascii="Calibri" w:hAnsi="Calibri" w:cs="Calibri"/>
                <w:sz w:val="20"/>
              </w:rPr>
            </w:pPr>
            <w:r>
              <w:rPr>
                <w:rFonts w:ascii="Calibri" w:hAnsi="Calibri" w:cs="Calibri"/>
                <w:sz w:val="20"/>
              </w:rPr>
              <w:t>Minimum Qualifications</w:t>
            </w:r>
          </w:p>
        </w:tc>
        <w:tc>
          <w:tcPr>
            <w:tcW w:w="8862" w:type="dxa"/>
            <w:tcBorders>
              <w:top w:val="single" w:color="auto" w:sz="6" w:space="0"/>
              <w:left w:val="single" w:color="auto" w:sz="4" w:space="0"/>
              <w:bottom w:val="single" w:color="auto" w:sz="6" w:space="0"/>
              <w:right w:val="single" w:color="auto" w:sz="6" w:space="0"/>
            </w:tcBorders>
            <w:vAlign w:val="top"/>
          </w:tcPr>
          <w:p>
            <w:pPr>
              <w:spacing w:before="20" w:after="20"/>
              <w:rPr>
                <w:rFonts w:ascii="Calibri" w:hAnsi="Calibri" w:cs="Calibri"/>
                <w:sz w:val="20"/>
              </w:rPr>
            </w:pPr>
            <w:r>
              <w:rPr>
                <w:rFonts w:ascii="Calibri" w:hAnsi="Calibri" w:cs="Calibri"/>
                <w:sz w:val="20"/>
              </w:rPr>
              <w:t xml:space="preserve">Master’s Degree in Library &amp; Information Science OR; Master’s Degree in a cognate discipline </w:t>
            </w:r>
          </w:p>
          <w:p>
            <w:pPr>
              <w:spacing w:before="20" w:after="20"/>
              <w:rPr>
                <w:rFonts w:ascii="Calibri" w:hAnsi="Calibri" w:cs="Calibri"/>
                <w:sz w:val="20"/>
              </w:rPr>
            </w:pPr>
          </w:p>
        </w:tc>
      </w:tr>
      <w:tr>
        <w:trPr>
          <w:cantSplit/>
        </w:trPr>
        <w:tc>
          <w:tcPr>
            <w:tcW w:w="2552" w:type="dxa"/>
            <w:vMerge w:val="continue"/>
            <w:tcBorders>
              <w:left w:val="single" w:color="auto" w:sz="4" w:space="0"/>
              <w:right w:val="single" w:color="auto" w:sz="4" w:space="0"/>
            </w:tcBorders>
            <w:shd w:val="clear" w:color="auto" w:fill="E6E6E6"/>
            <w:vAlign w:val="top"/>
          </w:tcPr>
          <w:p>
            <w:pPr>
              <w:pStyle w:val="41"/>
              <w:spacing w:before="40"/>
              <w:rPr>
                <w:rFonts w:ascii="Calibri" w:hAnsi="Calibri" w:cs="Calibri"/>
                <w:sz w:val="20"/>
              </w:rPr>
            </w:pPr>
          </w:p>
        </w:tc>
        <w:tc>
          <w:tcPr>
            <w:tcW w:w="8862" w:type="dxa"/>
            <w:tcBorders>
              <w:top w:val="single" w:color="auto" w:sz="6" w:space="0"/>
              <w:left w:val="single" w:color="auto" w:sz="4" w:space="0"/>
              <w:bottom w:val="single" w:color="auto" w:sz="6" w:space="0"/>
              <w:right w:val="single" w:color="auto" w:sz="6" w:space="0"/>
            </w:tcBorders>
            <w:vAlign w:val="top"/>
          </w:tcPr>
          <w:p>
            <w:pPr>
              <w:pStyle w:val="41"/>
              <w:spacing w:before="40" w:after="40"/>
              <w:rPr>
                <w:rFonts w:ascii="Calibri" w:hAnsi="Calibri" w:cs="Calibri"/>
                <w:sz w:val="20"/>
              </w:rPr>
            </w:pPr>
          </w:p>
        </w:tc>
      </w:tr>
      <w:tr>
        <w:trPr>
          <w:cantSplit/>
        </w:trPr>
        <w:tc>
          <w:tcPr>
            <w:tcW w:w="2552" w:type="dxa"/>
            <w:vMerge w:val="restart"/>
            <w:tcBorders>
              <w:top w:val="single" w:color="auto" w:sz="6" w:space="0"/>
              <w:left w:val="single" w:color="auto" w:sz="4" w:space="0"/>
              <w:right w:val="single" w:color="auto" w:sz="4" w:space="0"/>
            </w:tcBorders>
            <w:shd w:val="clear" w:color="auto" w:fill="E6E6E6"/>
            <w:vAlign w:val="top"/>
          </w:tcPr>
          <w:p>
            <w:pPr>
              <w:pStyle w:val="41"/>
              <w:spacing w:before="40"/>
              <w:rPr>
                <w:rFonts w:ascii="Calibri" w:hAnsi="Calibri" w:cs="Calibri"/>
                <w:sz w:val="20"/>
              </w:rPr>
            </w:pPr>
            <w:r>
              <w:rPr>
                <w:rFonts w:ascii="Calibri" w:hAnsi="Calibri" w:cs="Calibri"/>
                <w:sz w:val="20"/>
              </w:rPr>
              <w:t>Minimum Experience</w:t>
            </w:r>
          </w:p>
        </w:tc>
        <w:tc>
          <w:tcPr>
            <w:tcW w:w="8862" w:type="dxa"/>
            <w:tcBorders>
              <w:top w:val="single" w:color="auto" w:sz="6" w:space="0"/>
              <w:left w:val="single" w:color="auto" w:sz="4" w:space="0"/>
              <w:bottom w:val="single" w:color="auto" w:sz="6" w:space="0"/>
              <w:right w:val="single" w:color="auto" w:sz="6" w:space="0"/>
            </w:tcBorders>
            <w:vAlign w:val="top"/>
          </w:tcPr>
          <w:p>
            <w:pPr>
              <w:pStyle w:val="41"/>
              <w:spacing w:before="40" w:after="40"/>
              <w:rPr>
                <w:rFonts w:ascii="Calibri" w:hAnsi="Calibri" w:cs="Calibri"/>
                <w:sz w:val="20"/>
              </w:rPr>
            </w:pPr>
            <w:r>
              <w:rPr>
                <w:rFonts w:ascii="Calibri" w:hAnsi="Calibri" w:cs="Calibri"/>
                <w:sz w:val="20"/>
              </w:rPr>
              <w:t xml:space="preserve">8 years’ relevant experience in an academic or research environment, with a minimum of 3 years’ experience in management; proven leadership in the area of open access repositories; proven leadership in the area of open access publishing; collection development with special reference to green and gold open content; knowledge and understanding of open scholarship trends; </w:t>
            </w:r>
            <w:r>
              <w:rPr>
                <w:rFonts w:ascii="Calibri" w:hAnsi="Calibri" w:cs="Calibri"/>
                <w:bCs/>
                <w:sz w:val="20"/>
              </w:rPr>
              <w:t xml:space="preserve">three years </w:t>
            </w:r>
            <w:r>
              <w:rPr>
                <w:rFonts w:ascii="Calibri" w:hAnsi="Calibri" w:cs="Calibri"/>
                <w:sz w:val="20"/>
              </w:rPr>
              <w:t>management experience and excellent communication and report writing skills.</w:t>
            </w:r>
          </w:p>
        </w:tc>
      </w:tr>
      <w:tr>
        <w:trPr>
          <w:cantSplit/>
        </w:trPr>
        <w:tc>
          <w:tcPr>
            <w:tcW w:w="2552" w:type="dxa"/>
            <w:vMerge w:val="continue"/>
            <w:tcBorders>
              <w:left w:val="single" w:color="auto" w:sz="4" w:space="0"/>
              <w:right w:val="single" w:color="auto" w:sz="4" w:space="0"/>
            </w:tcBorders>
            <w:shd w:val="clear" w:color="auto" w:fill="E6E6E6"/>
            <w:vAlign w:val="top"/>
          </w:tcPr>
          <w:p>
            <w:pPr>
              <w:pStyle w:val="41"/>
              <w:spacing w:before="40"/>
              <w:rPr>
                <w:rFonts w:ascii="Calibri" w:hAnsi="Calibri" w:cs="Calibri"/>
                <w:sz w:val="20"/>
              </w:rPr>
            </w:pPr>
          </w:p>
        </w:tc>
        <w:tc>
          <w:tcPr>
            <w:tcW w:w="8862" w:type="dxa"/>
            <w:tcBorders>
              <w:top w:val="single" w:color="auto" w:sz="6" w:space="0"/>
              <w:left w:val="single" w:color="auto" w:sz="4" w:space="0"/>
              <w:bottom w:val="single" w:color="auto" w:sz="6" w:space="0"/>
              <w:right w:val="single" w:color="auto" w:sz="6" w:space="0"/>
            </w:tcBorders>
            <w:vAlign w:val="top"/>
          </w:tcPr>
          <w:p>
            <w:pPr>
              <w:pStyle w:val="41"/>
              <w:spacing w:before="40" w:after="40"/>
              <w:rPr>
                <w:rFonts w:ascii="Calibri" w:hAnsi="Calibri" w:cs="Calibri"/>
                <w:sz w:val="20"/>
              </w:rPr>
            </w:pPr>
          </w:p>
        </w:tc>
      </w:tr>
      <w:tr>
        <w:trPr>
          <w:cantSplit/>
        </w:trPr>
        <w:tc>
          <w:tcPr>
            <w:tcW w:w="2552" w:type="dxa"/>
            <w:tcBorders>
              <w:left w:val="single" w:color="auto" w:sz="4" w:space="0"/>
              <w:right w:val="single" w:color="auto" w:sz="4" w:space="0"/>
            </w:tcBorders>
            <w:shd w:val="clear" w:color="auto" w:fill="E6E6E6"/>
            <w:vAlign w:val="top"/>
          </w:tcPr>
          <w:p>
            <w:pPr>
              <w:pStyle w:val="41"/>
              <w:spacing w:before="40"/>
              <w:rPr>
                <w:rFonts w:ascii="Calibri" w:hAnsi="Calibri" w:cs="Calibri"/>
                <w:sz w:val="20"/>
              </w:rPr>
            </w:pPr>
            <w:r>
              <w:rPr>
                <w:rFonts w:ascii="Calibri" w:hAnsi="Calibri" w:cs="Calibri"/>
                <w:sz w:val="20"/>
              </w:rPr>
              <w:t xml:space="preserve">Recommendation </w:t>
            </w:r>
          </w:p>
        </w:tc>
        <w:tc>
          <w:tcPr>
            <w:tcW w:w="8862" w:type="dxa"/>
            <w:tcBorders>
              <w:top w:val="single" w:color="auto" w:sz="6" w:space="0"/>
              <w:left w:val="single" w:color="auto" w:sz="4" w:space="0"/>
              <w:bottom w:val="single" w:color="auto" w:sz="6" w:space="0"/>
              <w:right w:val="single" w:color="auto" w:sz="6" w:space="0"/>
            </w:tcBorders>
            <w:vAlign w:val="top"/>
          </w:tcPr>
          <w:p>
            <w:pPr>
              <w:pStyle w:val="41"/>
              <w:spacing w:before="40" w:after="40"/>
              <w:rPr>
                <w:rFonts w:ascii="Calibri" w:hAnsi="Calibri" w:cs="Calibri"/>
                <w:sz w:val="20"/>
              </w:rPr>
            </w:pPr>
            <w:r>
              <w:rPr>
                <w:rFonts w:ascii="Calibri" w:hAnsi="Calibri" w:cs="Calibri"/>
                <w:sz w:val="20"/>
              </w:rPr>
              <w:t>A track record of publication to demonstrate in-depth understanding of the research production cycle</w:t>
            </w:r>
          </w:p>
        </w:tc>
      </w:tr>
      <w:tr>
        <w:trPr>
          <w:cantSplit/>
        </w:trPr>
        <w:tc>
          <w:tcPr>
            <w:tcW w:w="2552" w:type="dxa"/>
            <w:tcBorders>
              <w:left w:val="single" w:color="auto" w:sz="4" w:space="0"/>
              <w:bottom w:val="single" w:color="auto" w:sz="4" w:space="0"/>
              <w:right w:val="single" w:color="auto" w:sz="4" w:space="0"/>
            </w:tcBorders>
            <w:shd w:val="clear" w:color="auto" w:fill="E6E6E6"/>
            <w:vAlign w:val="top"/>
          </w:tcPr>
          <w:p>
            <w:pPr>
              <w:pStyle w:val="41"/>
              <w:spacing w:before="40"/>
              <w:rPr>
                <w:rFonts w:ascii="Calibri" w:hAnsi="Calibri" w:cs="Calibri"/>
                <w:sz w:val="20"/>
              </w:rPr>
            </w:pPr>
          </w:p>
        </w:tc>
        <w:tc>
          <w:tcPr>
            <w:tcW w:w="8862" w:type="dxa"/>
            <w:tcBorders>
              <w:top w:val="single" w:color="auto" w:sz="6" w:space="0"/>
              <w:left w:val="single" w:color="auto" w:sz="4" w:space="0"/>
              <w:bottom w:val="single" w:color="auto" w:sz="6" w:space="0"/>
              <w:right w:val="single" w:color="auto" w:sz="6" w:space="0"/>
            </w:tcBorders>
            <w:vAlign w:val="top"/>
          </w:tcPr>
          <w:p>
            <w:pPr>
              <w:pStyle w:val="41"/>
              <w:spacing w:before="40" w:after="40"/>
              <w:rPr>
                <w:rFonts w:ascii="Calibri" w:hAnsi="Calibri" w:cs="Calibri"/>
                <w:sz w:val="20"/>
              </w:rPr>
            </w:pPr>
          </w:p>
        </w:tc>
      </w:tr>
    </w:tbl>
    <w:p>
      <w:pPr>
        <w:rPr>
          <w:rFonts w:ascii="Arial" w:hAnsi="Arial" w:cs="Arial"/>
          <w:sz w:val="16"/>
          <w:lang/>
        </w:rPr>
      </w:pPr>
    </w:p>
    <w:p>
      <w:pPr>
        <w:rPr>
          <w:rFonts w:ascii="Arial" w:hAnsi="Arial" w:cs="Arial"/>
          <w:sz w:val="16"/>
          <w:lang/>
        </w:rPr>
      </w:pPr>
    </w:p>
    <w:p>
      <w:pPr>
        <w:jc w:val="center"/>
        <w:rPr>
          <w:rFonts w:ascii="Arial" w:hAnsi="Arial" w:cs="Arial"/>
          <w:sz w:val="16"/>
          <w:lang/>
        </w:rPr>
      </w:pPr>
    </w:p>
    <w:p>
      <w:pPr>
        <w:rPr>
          <w:rFonts w:ascii="Arial" w:hAnsi="Arial" w:cs="Arial"/>
          <w:sz w:val="16"/>
          <w:lang/>
        </w:rPr>
      </w:pPr>
    </w:p>
    <w:p>
      <w:pPr>
        <w:pStyle w:val="43"/>
        <w:rPr>
          <w:rFonts w:ascii="Arial" w:hAnsi="Arial" w:cs="Arial"/>
          <w:bCs/>
          <w:iCs/>
          <w:szCs w:val="22"/>
          <w:lang/>
        </w:rPr>
      </w:pPr>
      <w:r>
        <w:rPr>
          <w:rFonts w:ascii="Arial" w:hAnsi="Arial" w:cs="Arial"/>
          <w:bCs/>
          <w:iCs/>
          <w:szCs w:val="22"/>
          <w:lang/>
        </w:rPr>
        <w:t>AUTHORITY</w:t>
      </w:r>
    </w:p>
    <w:tbl>
      <w:tblPr>
        <w:tblW w:w="1138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60"/>
        <w:gridCol w:w="3402"/>
        <w:gridCol w:w="2738"/>
        <w:gridCol w:w="1940"/>
        <w:gridCol w:w="1746"/>
      </w:tblGrid>
      <w:tr>
        <w:trPr>
          <w:cantSplit/>
        </w:trPr>
        <w:tc>
          <w:tcPr>
            <w:tcW w:w="1560" w:type="dxa"/>
            <w:shd w:val="clear" w:color="auto" w:fill="E6E6E6"/>
            <w:vAlign w:val="center"/>
          </w:tcPr>
          <w:p>
            <w:pPr>
              <w:pStyle w:val="38"/>
              <w:rPr>
                <w:rFonts w:ascii="Arial" w:hAnsi="Arial" w:cs="Arial"/>
                <w:iCs/>
                <w:szCs w:val="22"/>
                <w:lang/>
              </w:rPr>
            </w:pPr>
          </w:p>
        </w:tc>
        <w:tc>
          <w:tcPr>
            <w:tcW w:w="3402" w:type="dxa"/>
            <w:vAlign w:val="center"/>
          </w:tcPr>
          <w:p>
            <w:pPr>
              <w:pStyle w:val="38"/>
              <w:jc w:val="center"/>
              <w:rPr>
                <w:rFonts w:ascii="Arial" w:hAnsi="Arial" w:cs="Arial"/>
                <w:iCs/>
                <w:szCs w:val="22"/>
                <w:lang/>
              </w:rPr>
            </w:pPr>
            <w:r>
              <w:rPr>
                <w:rFonts w:ascii="Arial" w:hAnsi="Arial" w:cs="Arial"/>
                <w:iCs/>
                <w:szCs w:val="22"/>
                <w:lang/>
              </w:rPr>
              <w:t>PRINT NAME</w:t>
            </w:r>
          </w:p>
        </w:tc>
        <w:tc>
          <w:tcPr>
            <w:tcW w:w="2738" w:type="dxa"/>
            <w:vAlign w:val="center"/>
          </w:tcPr>
          <w:p>
            <w:pPr>
              <w:pStyle w:val="38"/>
              <w:jc w:val="center"/>
              <w:rPr>
                <w:rFonts w:ascii="Arial" w:hAnsi="Arial" w:cs="Arial"/>
                <w:iCs/>
                <w:szCs w:val="22"/>
                <w:lang/>
              </w:rPr>
            </w:pPr>
            <w:r>
              <w:rPr>
                <w:rFonts w:ascii="Arial" w:hAnsi="Arial" w:cs="Arial"/>
                <w:iCs/>
                <w:szCs w:val="22"/>
                <w:lang/>
              </w:rPr>
              <w:t>SIGNATURE</w:t>
            </w:r>
          </w:p>
        </w:tc>
        <w:tc>
          <w:tcPr>
            <w:tcW w:w="1940" w:type="dxa"/>
            <w:vAlign w:val="center"/>
          </w:tcPr>
          <w:p>
            <w:pPr>
              <w:pStyle w:val="38"/>
              <w:jc w:val="center"/>
              <w:rPr>
                <w:rFonts w:ascii="Arial" w:hAnsi="Arial" w:cs="Arial"/>
                <w:iCs/>
                <w:szCs w:val="22"/>
                <w:lang/>
              </w:rPr>
            </w:pPr>
            <w:r>
              <w:rPr>
                <w:rFonts w:ascii="Arial" w:hAnsi="Arial" w:cs="Arial"/>
                <w:iCs/>
                <w:szCs w:val="22"/>
                <w:lang/>
              </w:rPr>
              <w:t>CONTACT NO.</w:t>
            </w:r>
          </w:p>
        </w:tc>
        <w:tc>
          <w:tcPr>
            <w:tcW w:w="1746" w:type="dxa"/>
            <w:vAlign w:val="center"/>
          </w:tcPr>
          <w:p>
            <w:pPr>
              <w:pStyle w:val="38"/>
              <w:jc w:val="center"/>
              <w:rPr>
                <w:rFonts w:ascii="Arial" w:hAnsi="Arial" w:cs="Arial"/>
                <w:iCs/>
                <w:szCs w:val="22"/>
                <w:lang/>
              </w:rPr>
            </w:pPr>
            <w:r>
              <w:rPr>
                <w:rFonts w:ascii="Arial" w:hAnsi="Arial" w:cs="Arial"/>
                <w:iCs/>
                <w:szCs w:val="22"/>
                <w:lang/>
              </w:rPr>
              <w:t>DATE</w:t>
            </w:r>
          </w:p>
        </w:tc>
      </w:tr>
      <w:tr>
        <w:trPr>
          <w:cantSplit/>
          <w:trHeight w:val="268" w:hRule="atLeast"/>
        </w:trPr>
        <w:tc>
          <w:tcPr>
            <w:tcW w:w="1560" w:type="dxa"/>
            <w:vMerge w:val="restart"/>
            <w:shd w:val="clear" w:color="auto" w:fill="E6E6E6"/>
            <w:vAlign w:val="top"/>
          </w:tcPr>
          <w:p>
            <w:pPr>
              <w:pStyle w:val="38"/>
              <w:spacing w:before="40"/>
              <w:rPr>
                <w:rFonts w:ascii="Arial" w:hAnsi="Arial" w:cs="Arial"/>
                <w:iCs/>
                <w:szCs w:val="22"/>
                <w:lang/>
              </w:rPr>
            </w:pPr>
            <w:r>
              <w:rPr>
                <w:rFonts w:ascii="Arial" w:hAnsi="Arial" w:cs="Arial"/>
                <w:iCs/>
                <w:szCs w:val="22"/>
                <w:lang/>
              </w:rPr>
              <w:t>Compiled by</w:t>
            </w:r>
          </w:p>
        </w:tc>
        <w:tc>
          <w:tcPr>
            <w:tcW w:w="3402" w:type="dxa"/>
            <w:vAlign w:val="center"/>
          </w:tcPr>
          <w:p>
            <w:pPr>
              <w:spacing w:before="40" w:after="40"/>
              <w:rPr>
                <w:rFonts w:ascii="Arial" w:hAnsi="Arial" w:cs="Arial"/>
                <w:iCs/>
                <w:sz w:val="22"/>
                <w:szCs w:val="22"/>
                <w:lang/>
              </w:rPr>
            </w:pPr>
            <w:r>
              <w:rPr>
                <w:rFonts w:ascii="Arial" w:hAnsi="Arial" w:cs="Arial"/>
                <w:iCs/>
                <w:sz w:val="22"/>
                <w:szCs w:val="22"/>
                <w:lang/>
              </w:rPr>
              <w:t>Dr R Raju</w:t>
            </w:r>
          </w:p>
        </w:tc>
        <w:tc>
          <w:tcPr>
            <w:tcW w:w="2738" w:type="dxa"/>
            <w:vAlign w:val="center"/>
          </w:tcPr>
          <w:p>
            <w:pPr>
              <w:spacing w:before="40" w:after="40"/>
              <w:rPr>
                <w:rFonts w:ascii="Arial" w:hAnsi="Arial" w:cs="Arial"/>
                <w:iCs/>
                <w:sz w:val="22"/>
                <w:szCs w:val="22"/>
                <w:lang/>
              </w:rPr>
            </w:pPr>
          </w:p>
        </w:tc>
        <w:tc>
          <w:tcPr>
            <w:tcW w:w="1940" w:type="dxa"/>
            <w:vAlign w:val="center"/>
          </w:tcPr>
          <w:p>
            <w:pPr>
              <w:spacing w:before="40" w:after="40"/>
              <w:rPr>
                <w:rFonts w:ascii="Arial" w:hAnsi="Arial" w:cs="Arial"/>
                <w:iCs/>
                <w:sz w:val="22"/>
                <w:szCs w:val="22"/>
                <w:lang/>
              </w:rPr>
            </w:pPr>
          </w:p>
        </w:tc>
        <w:tc>
          <w:tcPr>
            <w:tcW w:w="1746" w:type="dxa"/>
            <w:vAlign w:val="center"/>
          </w:tcPr>
          <w:p>
            <w:pPr>
              <w:spacing w:before="40" w:after="40"/>
              <w:rPr>
                <w:rFonts w:ascii="Arial" w:hAnsi="Arial" w:cs="Arial"/>
                <w:iCs/>
                <w:sz w:val="22"/>
                <w:szCs w:val="22"/>
                <w:lang/>
              </w:rPr>
            </w:pPr>
          </w:p>
        </w:tc>
      </w:tr>
      <w:tr>
        <w:trPr>
          <w:cantSplit/>
          <w:trHeight w:val="268" w:hRule="atLeast"/>
        </w:trPr>
        <w:tc>
          <w:tcPr>
            <w:tcW w:w="1560" w:type="dxa"/>
            <w:vMerge w:val="continue"/>
            <w:shd w:val="clear" w:color="auto" w:fill="E6E6E6"/>
            <w:vAlign w:val="center"/>
          </w:tcPr>
          <w:p>
            <w:pPr>
              <w:rPr>
                <w:rFonts w:ascii="Arial" w:hAnsi="Arial" w:cs="Arial"/>
                <w:iCs/>
                <w:sz w:val="22"/>
                <w:szCs w:val="22"/>
                <w:lang/>
              </w:rPr>
            </w:pPr>
          </w:p>
        </w:tc>
        <w:tc>
          <w:tcPr>
            <w:tcW w:w="3402" w:type="dxa"/>
            <w:vAlign w:val="center"/>
          </w:tcPr>
          <w:p>
            <w:pPr>
              <w:spacing w:before="40" w:after="40"/>
              <w:rPr>
                <w:rFonts w:ascii="Arial" w:hAnsi="Arial" w:cs="Arial"/>
                <w:iCs/>
                <w:sz w:val="22"/>
                <w:szCs w:val="22"/>
                <w:lang/>
              </w:rPr>
            </w:pPr>
          </w:p>
        </w:tc>
        <w:tc>
          <w:tcPr>
            <w:tcW w:w="2738" w:type="dxa"/>
            <w:vAlign w:val="center"/>
          </w:tcPr>
          <w:p>
            <w:pPr>
              <w:spacing w:before="40" w:after="40"/>
              <w:rPr>
                <w:rFonts w:ascii="Arial" w:hAnsi="Arial" w:cs="Arial"/>
                <w:iCs/>
                <w:sz w:val="22"/>
                <w:szCs w:val="22"/>
                <w:lang/>
              </w:rPr>
            </w:pPr>
          </w:p>
        </w:tc>
        <w:tc>
          <w:tcPr>
            <w:tcW w:w="1940" w:type="dxa"/>
            <w:vAlign w:val="center"/>
          </w:tcPr>
          <w:p>
            <w:pPr>
              <w:spacing w:before="40" w:after="40"/>
              <w:rPr>
                <w:rFonts w:ascii="Arial" w:hAnsi="Arial" w:cs="Arial"/>
                <w:iCs/>
                <w:sz w:val="22"/>
                <w:szCs w:val="22"/>
                <w:lang/>
              </w:rPr>
            </w:pPr>
          </w:p>
        </w:tc>
        <w:tc>
          <w:tcPr>
            <w:tcW w:w="1746" w:type="dxa"/>
            <w:vAlign w:val="center"/>
          </w:tcPr>
          <w:p>
            <w:pPr>
              <w:spacing w:before="40" w:after="40"/>
              <w:rPr>
                <w:rFonts w:ascii="Arial" w:hAnsi="Arial" w:cs="Arial"/>
                <w:iCs/>
                <w:sz w:val="22"/>
                <w:szCs w:val="22"/>
                <w:lang/>
              </w:rPr>
            </w:pPr>
          </w:p>
        </w:tc>
      </w:tr>
      <w:tr>
        <w:trPr>
          <w:trHeight w:val="268" w:hRule="atLeast"/>
        </w:trPr>
        <w:tc>
          <w:tcPr>
            <w:tcW w:w="1560" w:type="dxa"/>
            <w:shd w:val="clear" w:color="auto" w:fill="E6E6E6"/>
            <w:vAlign w:val="center"/>
          </w:tcPr>
          <w:p>
            <w:pPr>
              <w:rPr>
                <w:rFonts w:ascii="Arial" w:hAnsi="Arial" w:cs="Arial"/>
                <w:iCs/>
                <w:sz w:val="22"/>
                <w:szCs w:val="22"/>
                <w:lang/>
              </w:rPr>
            </w:pPr>
            <w:r>
              <w:rPr>
                <w:rFonts w:ascii="Arial" w:hAnsi="Arial" w:cs="Arial"/>
                <w:iCs/>
                <w:sz w:val="22"/>
                <w:szCs w:val="22"/>
                <w:lang/>
              </w:rPr>
              <w:t>Approved by</w:t>
            </w:r>
          </w:p>
        </w:tc>
        <w:tc>
          <w:tcPr>
            <w:tcW w:w="3402" w:type="dxa"/>
            <w:vAlign w:val="center"/>
          </w:tcPr>
          <w:p>
            <w:pPr>
              <w:spacing w:before="40" w:after="40"/>
              <w:rPr>
                <w:rFonts w:ascii="Arial" w:hAnsi="Arial" w:cs="Arial"/>
                <w:iCs/>
                <w:sz w:val="22"/>
                <w:szCs w:val="22"/>
                <w:lang/>
              </w:rPr>
            </w:pPr>
            <w:r>
              <w:rPr>
                <w:rFonts w:ascii="Arial" w:hAnsi="Arial" w:cs="Arial"/>
                <w:iCs/>
                <w:sz w:val="22"/>
                <w:szCs w:val="22"/>
                <w:lang/>
              </w:rPr>
              <w:t>G Thomas</w:t>
            </w:r>
          </w:p>
        </w:tc>
        <w:tc>
          <w:tcPr>
            <w:tcW w:w="2738" w:type="dxa"/>
            <w:vAlign w:val="center"/>
          </w:tcPr>
          <w:p>
            <w:pPr>
              <w:spacing w:before="40" w:after="40"/>
              <w:rPr>
                <w:rFonts w:ascii="Arial" w:hAnsi="Arial" w:cs="Arial"/>
                <w:iCs/>
                <w:sz w:val="22"/>
                <w:szCs w:val="22"/>
                <w:lang/>
              </w:rPr>
            </w:pPr>
          </w:p>
        </w:tc>
        <w:tc>
          <w:tcPr>
            <w:tcW w:w="1940" w:type="dxa"/>
            <w:vAlign w:val="center"/>
          </w:tcPr>
          <w:p>
            <w:pPr>
              <w:spacing w:before="40" w:after="40"/>
              <w:rPr>
                <w:rFonts w:ascii="Arial" w:hAnsi="Arial" w:cs="Arial"/>
                <w:iCs/>
                <w:sz w:val="22"/>
                <w:szCs w:val="22"/>
                <w:lang/>
              </w:rPr>
            </w:pPr>
          </w:p>
        </w:tc>
        <w:tc>
          <w:tcPr>
            <w:tcW w:w="1746" w:type="dxa"/>
            <w:vAlign w:val="center"/>
          </w:tcPr>
          <w:p>
            <w:pPr>
              <w:spacing w:before="40" w:after="40"/>
              <w:rPr>
                <w:rFonts w:ascii="Arial" w:hAnsi="Arial" w:cs="Arial"/>
                <w:iCs/>
                <w:sz w:val="22"/>
                <w:szCs w:val="22"/>
                <w:lang/>
              </w:rPr>
            </w:pPr>
          </w:p>
        </w:tc>
      </w:tr>
      <w:tr>
        <w:trPr>
          <w:trHeight w:val="268" w:hRule="atLeast"/>
        </w:trPr>
        <w:tc>
          <w:tcPr>
            <w:tcW w:w="1560" w:type="dxa"/>
            <w:shd w:val="clear" w:color="auto" w:fill="E6E6E6"/>
            <w:vAlign w:val="center"/>
          </w:tcPr>
          <w:p>
            <w:pPr>
              <w:rPr>
                <w:rFonts w:ascii="Arial" w:hAnsi="Arial" w:cs="Arial"/>
                <w:iCs/>
                <w:sz w:val="22"/>
                <w:szCs w:val="22"/>
                <w:lang/>
              </w:rPr>
            </w:pPr>
            <w:r>
              <w:rPr>
                <w:rFonts w:ascii="Arial" w:hAnsi="Arial" w:cs="Arial"/>
                <w:iCs/>
                <w:sz w:val="22"/>
                <w:szCs w:val="22"/>
                <w:lang/>
              </w:rPr>
              <w:t>Reviewed by</w:t>
            </w:r>
          </w:p>
        </w:tc>
        <w:tc>
          <w:tcPr>
            <w:tcW w:w="3402" w:type="dxa"/>
            <w:vAlign w:val="center"/>
          </w:tcPr>
          <w:p>
            <w:pPr>
              <w:spacing w:before="40" w:after="40"/>
              <w:rPr>
                <w:rFonts w:ascii="Arial" w:hAnsi="Arial" w:cs="Arial"/>
                <w:iCs/>
                <w:sz w:val="22"/>
                <w:szCs w:val="22"/>
                <w:lang/>
              </w:rPr>
            </w:pPr>
          </w:p>
        </w:tc>
        <w:tc>
          <w:tcPr>
            <w:tcW w:w="2738" w:type="dxa"/>
            <w:vAlign w:val="center"/>
          </w:tcPr>
          <w:p>
            <w:pPr>
              <w:spacing w:before="40" w:after="40"/>
              <w:rPr>
                <w:rFonts w:ascii="Arial" w:hAnsi="Arial" w:cs="Arial"/>
                <w:iCs/>
                <w:sz w:val="22"/>
                <w:szCs w:val="22"/>
                <w:lang/>
              </w:rPr>
            </w:pPr>
          </w:p>
        </w:tc>
        <w:tc>
          <w:tcPr>
            <w:tcW w:w="1940" w:type="dxa"/>
            <w:vAlign w:val="center"/>
          </w:tcPr>
          <w:p>
            <w:pPr>
              <w:spacing w:before="40" w:after="40"/>
              <w:rPr>
                <w:rFonts w:ascii="Arial" w:hAnsi="Arial" w:cs="Arial"/>
                <w:iCs/>
                <w:sz w:val="22"/>
                <w:szCs w:val="22"/>
                <w:lang/>
              </w:rPr>
            </w:pPr>
          </w:p>
        </w:tc>
        <w:tc>
          <w:tcPr>
            <w:tcW w:w="1746" w:type="dxa"/>
            <w:vAlign w:val="center"/>
          </w:tcPr>
          <w:p>
            <w:pPr>
              <w:spacing w:before="40" w:after="40"/>
              <w:rPr>
                <w:rFonts w:ascii="Arial" w:hAnsi="Arial" w:cs="Arial"/>
                <w:iCs/>
                <w:sz w:val="22"/>
                <w:szCs w:val="22"/>
                <w:lang/>
              </w:rPr>
            </w:pPr>
          </w:p>
        </w:tc>
      </w:tr>
    </w:tbl>
    <w:p>
      <w:pPr>
        <w:jc w:val="center"/>
        <w:rPr>
          <w:rFonts w:ascii="Arial" w:hAnsi="Arial" w:cs="Arial"/>
          <w:b/>
          <w:iCs/>
          <w:color w:val="008080"/>
          <w:sz w:val="12"/>
          <w:szCs w:val="12"/>
        </w:rPr>
      </w:pPr>
    </w:p>
    <w:sectPr>
      <w:footerReference r:id="rId8" w:type="default"/>
      <w:pgSz w:w="12240" w:h="15840"/>
      <w:pgMar w:top="1134" w:right="567" w:bottom="1134" w:left="567" w:header="720" w:footer="720" w:gutter="0"/>
      <w:pgNumType w:start="3"/>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iberation Serif"/>
    <w:panose1 w:val="02020603050405020304"/>
    <w:charset w:val="86"/>
    <w:family w:val="auto"/>
    <w:pitch w:val="default"/>
    <w:sig w:usb0="00000000" w:usb1="00000000" w:usb2="00000000" w:usb3="00000000" w:csb0="00000000" w:csb1="00000000"/>
  </w:font>
  <w:font w:name="宋体">
    <w:altName w:val="FZShuSong-Z01"/>
    <w:panose1 w:val="02010600030101010101"/>
    <w:charset w:val="86"/>
    <w:family w:val="auto"/>
    <w:pitch w:val="default"/>
    <w:sig w:usb0="00000000" w:usb1="00000000" w:usb2="00000000" w:usb3="00000000" w:csb0="00000000" w:csb1="00000000"/>
  </w:font>
  <w:font w:name="Symbol">
    <w:panose1 w:val="05050102010706020507"/>
    <w:charset w:val="00"/>
    <w:family w:val="roman"/>
    <w:pitch w:val="default"/>
    <w:sig w:usb0="00000000" w:usb1="00000000" w:usb2="00000000" w:usb3="00000000" w:csb0="80000000" w:csb1="00000000"/>
  </w:font>
  <w:font w:name="Arial">
    <w:altName w:val="Liberation Sans"/>
    <w:panose1 w:val="020B0604020202020204"/>
    <w:charset w:val="00"/>
    <w:family w:val="swiss"/>
    <w:pitch w:val="default"/>
    <w:sig w:usb0="20007A87" w:usb1="80000000" w:usb2="00000008" w:usb3="00000000" w:csb0="000001FF" w:csb1="00000000"/>
  </w:font>
  <w:font w:name="黑体">
    <w:altName w:val="FZHei-B01"/>
    <w:panose1 w:val="02010600030101010101"/>
    <w:charset w:val="00"/>
    <w:family w:val="auto"/>
    <w:pitch w:val="default"/>
    <w:sig w:usb0="00000001" w:usb1="080E0000" w:usb2="00000010" w:usb3="00000000" w:csb0="00040000" w:csb1="00000000"/>
  </w:font>
  <w:font w:name="Courier New">
    <w:altName w:val="Liberation Mono"/>
    <w:panose1 w:val="02070309020205020404"/>
    <w:charset w:val="00"/>
    <w:family w:val="modern"/>
    <w:pitch w:val="default"/>
    <w:sig w:usb0="20007A87" w:usb1="80000000" w:usb2="00000008" w:usb3="00000000" w:csb0="000001FF" w:csb1="00000000"/>
  </w:font>
  <w:font w:name="Wingdings">
    <w:panose1 w:val="05000000000000000000"/>
    <w:charset w:val="00"/>
    <w:family w:val="auto"/>
    <w:pitch w:val="default"/>
    <w:sig w:usb0="00000000" w:usb1="00000000" w:usb2="00000000" w:usb3="00000000" w:csb0="80000000" w:csb1="00000000"/>
  </w:font>
  <w:font w:name="SimSun">
    <w:altName w:val="FZShuSong-Z01"/>
    <w:panose1 w:val="02010600030101010101"/>
    <w:charset w:val="86"/>
    <w:family w:val="auto"/>
    <w:pitch w:val="default"/>
    <w:sig w:usb0="00000003" w:usb1="080E0000" w:usb2="00000000" w:usb3="00000000" w:csb0="00040001" w:csb1="00000000"/>
  </w:font>
  <w:font w:name="SimHei">
    <w:altName w:val="FZHei-B01"/>
    <w:panose1 w:val="02010600030101010101"/>
    <w:charset w:val="00"/>
    <w:family w:val="auto"/>
    <w:pitch w:val="default"/>
    <w:sig w:usb0="00000001" w:usb1="080E0000" w:usb2="00000000" w:usb3="00000000" w:csb0="00040000" w:csb1="00000000"/>
  </w:font>
  <w:font w:name="Tahoma">
    <w:altName w:val="FZShuSong-Z01"/>
    <w:panose1 w:val="020B0604030504040204"/>
    <w:charset w:val="00"/>
    <w:family w:val="auto"/>
    <w:pitch w:val="default"/>
    <w:sig w:usb0="E1002EFF" w:usb1="C000605B" w:usb2="00000029" w:usb3="00000000" w:csb0="000101FF" w:csb1="00000000"/>
  </w:font>
  <w:font w:name="Calibri">
    <w:altName w:val="FZShuSong-Z01"/>
    <w:panose1 w:val="020F0502020204030204"/>
    <w:charset w:val="00"/>
    <w:family w:val="auto"/>
    <w:pitch w:val="default"/>
    <w:sig w:usb0="E00002FF" w:usb1="4000ACFF" w:usb2="00000001" w:usb3="00000000" w:csb0="0000019F" w:csb1="00000000"/>
  </w:font>
  <w:font w:name="Cambria">
    <w:altName w:val="FZShuSong-Z01"/>
    <w:panose1 w:val="02040503050406030204"/>
    <w:charset w:val="00"/>
    <w:family w:val="auto"/>
    <w:pitch w:val="default"/>
    <w:sig w:usb0="E00002FF" w:usb1="400004FF" w:usb2="00000000" w:usb3="00000000" w:csb0="0000019F" w:csb1="00000000"/>
  </w:font>
  <w:font w:name="Liberation Sans">
    <w:panose1 w:val="020B0604020202020204"/>
    <w:charset w:val="00"/>
    <w:family w:val="auto"/>
    <w:pitch w:val="default"/>
    <w:sig w:usb0="A00002AF" w:usb1="500078FB" w:usb2="00000000" w:usb3="00000000" w:csb0="6000009F" w:csb1="DFD70000"/>
  </w:font>
  <w:font w:name="Liberation Serif">
    <w:panose1 w:val="02020603050405020304"/>
    <w:charset w:val="86"/>
    <w:family w:val="auto"/>
    <w:pitch w:val="default"/>
    <w:sig w:usb0="A00002AF" w:usb1="500078FB" w:usb2="00000000" w:usb3="00000000" w:csb0="6000009F" w:csb1="DFD70000"/>
  </w:font>
  <w:font w:name="FZShuSong-Z01">
    <w:panose1 w:val="02000000000000000000"/>
    <w:charset w:val="86"/>
    <w:family w:val="auto"/>
    <w:pitch w:val="default"/>
    <w:sig w:usb0="00000001" w:usb1="08000000" w:usb2="00000000" w:usb3="00000000" w:csb0="00040000" w:csb1="00000000"/>
  </w:font>
  <w:font w:name="FZHei-B01">
    <w:panose1 w:val="02000000000000000000"/>
    <w:charset w:val="86"/>
    <w:family w:val="auto"/>
    <w:pitch w:val="default"/>
    <w:sig w:usb0="00000001" w:usb1="08000000" w:usb2="00000000" w:usb3="00000000" w:csb0="00040000" w:csb1="00000000"/>
  </w:font>
  <w:font w:name="Liberation Mono">
    <w:panose1 w:val="02070409020205020404"/>
    <w:charset w:val="00"/>
    <w:family w:val="auto"/>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top w:val="single" w:color="auto" w:sz="4" w:space="1"/>
      </w:pBdr>
      <w:tabs>
        <w:tab w:val="center" w:pos="4680"/>
        <w:tab w:val="clear" w:pos="4320"/>
        <w:tab w:val="clear" w:pos="8640"/>
      </w:tabs>
      <w:ind w:left="-142" w:right="-138"/>
      <w:rPr>
        <w:rFonts w:ascii="Arial" w:hAnsi="Arial" w:cs="Arial"/>
        <w:sz w:val="16"/>
        <w:szCs w:val="16"/>
      </w:rPr>
    </w:pPr>
    <w:r>
      <w:rPr>
        <w:rFonts w:ascii="Arial" w:hAnsi="Arial" w:cs="Arial"/>
        <w:sz w:val="16"/>
        <w:szCs w:val="16"/>
      </w:rPr>
      <w:t xml:space="preserve">02 May 2014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rPr>
      <w:t xml:space="preserve">                                                                                        HR191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framePr w:wrap="around" w:hAnchor="margin" w:vAnchor="text" w:xAlign="right" w:y="1"/>
    </w:pPr>
    <w:r>
      <w:fldChar w:fldCharType="begin"/>
    </w:r>
    <w:r>
      <w:instrText xml:space="preserve">PAGE  </w:instrText>
    </w:r>
    <w:r>
      <w:fldChar w:fldCharType="separate"/>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top w:val="single" w:color="auto" w:sz="4" w:space="1"/>
      </w:pBdr>
      <w:tabs>
        <w:tab w:val="center" w:pos="4680"/>
        <w:tab w:val="clear" w:pos="4320"/>
        <w:tab w:val="clear" w:pos="8640"/>
      </w:tabs>
      <w:ind w:right="4"/>
      <w:rPr>
        <w:rFonts w:ascii="Arial" w:hAnsi="Arial" w:cs="Arial"/>
        <w:sz w:val="16"/>
        <w:szCs w:val="16"/>
      </w:rPr>
    </w:pPr>
    <w:r>
      <w:rPr>
        <w:rFonts w:ascii="Arial" w:hAnsi="Arial" w:cs="Arial"/>
        <w:sz w:val="16"/>
        <w:szCs w:val="16"/>
      </w:rPr>
      <w:t xml:space="preserve">02 May 2014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7</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rPr>
      <w:t xml:space="preserve">                                                                                                                                                  HR191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top w:val="single" w:color="auto" w:sz="4" w:space="1"/>
      </w:pBdr>
      <w:tabs>
        <w:tab w:val="center" w:pos="4680"/>
        <w:tab w:val="clear" w:pos="4320"/>
        <w:tab w:val="clear" w:pos="8640"/>
      </w:tabs>
      <w:ind w:right="4"/>
      <w:rPr>
        <w:rFonts w:ascii="Arial" w:hAnsi="Arial" w:cs="Arial"/>
        <w:sz w:val="16"/>
        <w:szCs w:val="16"/>
      </w:rPr>
    </w:pPr>
    <w:r>
      <w:rPr>
        <w:rFonts w:ascii="Arial" w:hAnsi="Arial" w:cs="Arial"/>
        <w:sz w:val="16"/>
        <w:szCs w:val="16"/>
      </w:rPr>
      <w:t>02 May 2014</w:t>
    </w:r>
  </w:p>
  <w:p>
    <w:pPr>
      <w:pStyle w:val="13"/>
      <w:pBdr>
        <w:top w:val="single" w:color="auto" w:sz="4" w:space="1"/>
      </w:pBdr>
      <w:tabs>
        <w:tab w:val="center" w:pos="4680"/>
        <w:tab w:val="clear" w:pos="4320"/>
        <w:tab w:val="clear" w:pos="8640"/>
      </w:tabs>
      <w:ind w:right="4"/>
      <w:rPr>
        <w:rFonts w:ascii="Arial" w:hAnsi="Arial" w:cs="Arial"/>
        <w:sz w:val="16"/>
        <w:szCs w:val="16"/>
      </w:rPr>
    </w:pPr>
    <w:r>
      <w:rPr>
        <w:rFonts w:ascii="Arial" w:hAnsi="Arial" w:cs="Arial"/>
        <w:sz w:val="16"/>
        <w:szCs w:val="16"/>
      </w:rPr>
      <w:t>HR 191                                                                                        HR191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framePr w:wrap="around" w:hAnchor="margin" w:vAnchor="text" w:xAlign="center" w:y="1"/>
      <w:rPr>
        <w:rStyle w:val="50"/>
      </w:rPr>
    </w:pPr>
    <w:r>
      <w:fldChar w:fldCharType="begin"/>
    </w:r>
    <w:r>
      <w:rPr>
        <w:rStyle w:val="50"/>
      </w:rPr>
      <w:instrText xml:space="preserve">PAGE  </w:instrText>
    </w:r>
    <w:r>
      <w:fldChar w:fldCharType="separate"/>
    </w:r>
    <w:r>
      <w:fldChar w:fldCharType="end"/>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8560430">
    <w:nsid w:val="5F4818AE"/>
    <w:multiLevelType w:val="singleLevel"/>
    <w:tmpl w:val="5F4818AE"/>
    <w:lvl w:ilvl="0" w:tentative="1">
      <w:start w:val="1"/>
      <w:numFmt w:val="bullet"/>
      <w:pStyle w:val="35"/>
      <w:lvlText w:val=""/>
      <w:lvlJc w:val="left"/>
      <w:pPr>
        <w:tabs>
          <w:tab w:val="left" w:pos="360"/>
        </w:tabs>
        <w:ind w:left="360" w:hanging="360"/>
      </w:pPr>
      <w:rPr>
        <w:rFonts w:hint="default" w:ascii="Symbol" w:hAnsi="Symbol"/>
      </w:rPr>
    </w:lvl>
  </w:abstractNum>
  <w:abstractNum w:abstractNumId="299267470">
    <w:nsid w:val="11D6758E"/>
    <w:multiLevelType w:val="multilevel"/>
    <w:tmpl w:val="11D6758E"/>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81767601">
    <w:nsid w:val="10CB6EB1"/>
    <w:multiLevelType w:val="singleLevel"/>
    <w:tmpl w:val="10CB6EB1"/>
    <w:lvl w:ilvl="0" w:tentative="1">
      <w:start w:val="1"/>
      <w:numFmt w:val="bullet"/>
      <w:pStyle w:val="36"/>
      <w:lvlText w:val=""/>
      <w:lvlJc w:val="left"/>
      <w:pPr>
        <w:tabs>
          <w:tab w:val="left" w:pos="533"/>
        </w:tabs>
        <w:ind w:left="360" w:hanging="187"/>
      </w:pPr>
      <w:rPr>
        <w:rFonts w:hint="default" w:ascii="Symbol" w:hAnsi="Symbol"/>
      </w:rPr>
    </w:lvl>
  </w:abstractNum>
  <w:abstractNum w:abstractNumId="390925139">
    <w:nsid w:val="174D0B53"/>
    <w:multiLevelType w:val="multilevel"/>
    <w:tmpl w:val="174D0B53"/>
    <w:lvl w:ilvl="0" w:tentative="1">
      <w:start w:val="1"/>
      <w:numFmt w:val="bullet"/>
      <w:lvlText w:val=""/>
      <w:lvlJc w:val="left"/>
      <w:pPr>
        <w:tabs>
          <w:tab w:val="left" w:pos="720"/>
        </w:tabs>
        <w:ind w:left="720" w:hanging="360"/>
      </w:pPr>
      <w:rPr>
        <w:rFonts w:hint="default" w:ascii="Symbol" w:hAnsi="Symbol"/>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544417087">
    <w:nsid w:val="2073253F"/>
    <w:multiLevelType w:val="multilevel"/>
    <w:tmpl w:val="2073253F"/>
    <w:lvl w:ilvl="0" w:tentative="1">
      <w:start w:val="1"/>
      <w:numFmt w:val="bullet"/>
      <w:lvlText w:val=""/>
      <w:lvlJc w:val="left"/>
      <w:pPr>
        <w:tabs>
          <w:tab w:val="left" w:pos="720"/>
        </w:tabs>
        <w:ind w:left="720" w:hanging="360"/>
      </w:pPr>
      <w:rPr>
        <w:rFonts w:hint="default" w:ascii="Symbol" w:hAnsi="Symbol"/>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num w:numId="1">
    <w:abstractNumId w:val="1598560430"/>
  </w:num>
  <w:num w:numId="2">
    <w:abstractNumId w:val="281767601"/>
  </w:num>
  <w:num w:numId="3">
    <w:abstractNumId w:val="544417087"/>
  </w:num>
  <w:num w:numId="4">
    <w:abstractNumId w:val="390925139"/>
  </w:num>
  <w:num w:numId="5">
    <w:abstractNumId w:val="2992674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720"/>
  <w:drawingGridHorizontalSpacing w:val="120"/>
  <w:displayHorizontalDrawingGridEvery w:val="0"/>
  <w:displayVerticalDrawingGridEvery w:val="0"/>
  <w:noPunctuationKerning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style w:type="paragraph" w:default="1" w:styleId="1">
    <w:name w:val="Normal"/>
    <w:rPr>
      <w:rFonts w:ascii="Times New Roman" w:hAnsi="Times New Roman" w:eastAsia="Times New Roman" w:cs="Times New Roman"/>
      <w:sz w:val="24"/>
      <w:lang w:val="en-US" w:eastAsia="en-US" w:bidi="ar-SA"/>
    </w:rPr>
  </w:style>
  <w:style w:type="paragraph" w:styleId="2">
    <w:name w:val="heading 6"/>
    <w:basedOn w:val="1"/>
    <w:next w:val="1"/>
    <w:pPr>
      <w:spacing w:before="240" w:after="60"/>
      <w:outlineLvl w:val="5"/>
    </w:pPr>
    <w:rPr>
      <w:i/>
      <w:sz w:val="22"/>
    </w:rPr>
  </w:style>
  <w:style w:type="paragraph" w:styleId="3">
    <w:name w:val="heading 7"/>
    <w:basedOn w:val="1"/>
    <w:next w:val="1"/>
    <w:pPr>
      <w:spacing w:before="240" w:after="60"/>
      <w:outlineLvl w:val="6"/>
    </w:pPr>
    <w:rPr>
      <w:rFonts w:ascii="Arial" w:hAnsi="Arial"/>
      <w:sz w:val="20"/>
    </w:rPr>
  </w:style>
  <w:style w:type="paragraph" w:styleId="4">
    <w:name w:val="heading 8"/>
    <w:basedOn w:val="1"/>
    <w:next w:val="1"/>
    <w:pPr>
      <w:spacing w:before="240" w:after="60"/>
      <w:outlineLvl w:val="7"/>
    </w:pPr>
    <w:rPr>
      <w:rFonts w:ascii="Arial" w:hAnsi="Arial"/>
      <w:i/>
      <w:sz w:val="20"/>
    </w:rPr>
  </w:style>
  <w:style w:type="paragraph" w:styleId="5">
    <w:name w:val="heading 9"/>
    <w:basedOn w:val="1"/>
    <w:next w:val="1"/>
    <w:pPr>
      <w:spacing w:before="240" w:after="60"/>
      <w:outlineLvl w:val="8"/>
    </w:pPr>
    <w:rPr>
      <w:rFonts w:ascii="Arial" w:hAnsi="Arial"/>
      <w:b/>
      <w:i/>
      <w:sz w:val="18"/>
    </w:rPr>
  </w:style>
  <w:style w:type="character" w:default="1" w:styleId="10">
    <w:name w:val="Default Paragraph Font"/>
  </w:style>
  <w:style w:type="paragraph" w:styleId="6">
    <w:name w:val="Balloon Text"/>
    <w:basedOn w:val="1"/>
    <w:rPr>
      <w:rFonts w:ascii="Tahoma" w:hAnsi="Tahoma" w:cs="Tahoma"/>
      <w:sz w:val="16"/>
      <w:szCs w:val="16"/>
    </w:rPr>
  </w:style>
  <w:style w:type="paragraph" w:styleId="7">
    <w:name w:val="Body Text"/>
    <w:basedOn w:val="1"/>
    <w:rPr>
      <w:rFonts w:ascii="Arial" w:hAnsi="Arial" w:cs="Arial"/>
      <w:sz w:val="16"/>
      <w:szCs w:val="24"/>
      <w:lang/>
    </w:rPr>
  </w:style>
  <w:style w:type="paragraph" w:styleId="8">
    <w:name w:val="annotation text"/>
    <w:basedOn w:val="1"/>
    <w:link w:val="9"/>
  </w:style>
  <w:style w:type="character" w:customStyle="1" w:styleId="9">
    <w:name w:val="Comment Text Char"/>
    <w:basedOn w:val="10"/>
    <w:link w:val="8"/>
    <w:semiHidden/>
    <w:rPr/>
  </w:style>
  <w:style w:type="character" w:customStyle="1" w:styleId="11">
    <w:name w:val="Comment Subject Char"/>
    <w:basedOn w:val="9"/>
    <w:link w:val="12"/>
    <w:semiHidden/>
    <w:rPr>
      <w:b/>
      <w:bCs/>
    </w:rPr>
  </w:style>
  <w:style w:type="paragraph" w:customStyle="1" w:styleId="12">
    <w:name w:val="annotation subject"/>
    <w:basedOn w:val="8"/>
    <w:next w:val="8"/>
    <w:link w:val="11"/>
    <w:rPr>
      <w:b/>
      <w:bCs/>
    </w:rPr>
  </w:style>
  <w:style w:type="paragraph" w:styleId="13">
    <w:name w:val="footer"/>
    <w:basedOn w:val="1"/>
    <w:link w:val="14"/>
    <w:pPr>
      <w:tabs>
        <w:tab w:val="center" w:pos="4320"/>
        <w:tab w:val="right" w:pos="8640"/>
      </w:tabs>
    </w:pPr>
    <w:rPr>
      <w:sz w:val="24"/>
      <w:lang w:val="en-US" w:eastAsia="en-US"/>
    </w:rPr>
  </w:style>
  <w:style w:type="character" w:customStyle="1" w:styleId="14">
    <w:name w:val="Footer Char"/>
    <w:basedOn w:val="10"/>
    <w:link w:val="13"/>
    <w:semiHidden/>
    <w:rPr>
      <w:sz w:val="24"/>
      <w:lang w:val="en-US" w:eastAsia="en-US"/>
    </w:rPr>
  </w:style>
  <w:style w:type="paragraph" w:styleId="15">
    <w:name w:val="header"/>
    <w:basedOn w:val="1"/>
    <w:pPr>
      <w:tabs>
        <w:tab w:val="center" w:pos="4320"/>
        <w:tab w:val="right" w:pos="8640"/>
      </w:tabs>
    </w:pPr>
  </w:style>
  <w:style w:type="paragraph" w:styleId="16">
    <w:name w:val="Subtitle"/>
    <w:basedOn w:val="1"/>
    <w:link w:val="53"/>
    <w:rPr>
      <w:rFonts w:ascii="Arial" w:hAnsi="Arial"/>
      <w:sz w:val="24"/>
    </w:rPr>
  </w:style>
  <w:style w:type="paragraph" w:styleId="17">
    <w:name w:val="toc 1"/>
    <w:basedOn w:val="1"/>
    <w:next w:val="1"/>
  </w:style>
  <w:style w:type="paragraph" w:styleId="18">
    <w:name w:val="toc 2"/>
    <w:basedOn w:val="1"/>
    <w:next w:val="1"/>
    <w:pPr>
      <w:ind w:left="240"/>
    </w:pPr>
  </w:style>
  <w:style w:type="paragraph" w:styleId="19">
    <w:name w:val="toc 3"/>
    <w:basedOn w:val="1"/>
    <w:next w:val="1"/>
    <w:pPr>
      <w:ind w:left="480"/>
    </w:pPr>
  </w:style>
  <w:style w:type="paragraph" w:styleId="20">
    <w:name w:val="toc 4"/>
    <w:basedOn w:val="1"/>
    <w:next w:val="1"/>
    <w:pPr>
      <w:ind w:left="720"/>
    </w:pPr>
  </w:style>
  <w:style w:type="paragraph" w:styleId="21">
    <w:name w:val="toc 5"/>
    <w:basedOn w:val="1"/>
    <w:next w:val="1"/>
    <w:pPr>
      <w:ind w:left="960"/>
    </w:pPr>
  </w:style>
  <w:style w:type="paragraph" w:styleId="22">
    <w:name w:val="toc 6"/>
    <w:basedOn w:val="1"/>
    <w:next w:val="1"/>
    <w:pPr>
      <w:ind w:left="1200"/>
    </w:pPr>
  </w:style>
  <w:style w:type="paragraph" w:styleId="23">
    <w:name w:val="toc 7"/>
    <w:basedOn w:val="1"/>
    <w:next w:val="1"/>
    <w:pPr>
      <w:ind w:left="1440"/>
    </w:pPr>
  </w:style>
  <w:style w:type="paragraph" w:styleId="24">
    <w:name w:val="toc 8"/>
    <w:basedOn w:val="1"/>
    <w:next w:val="1"/>
    <w:pPr>
      <w:ind w:left="1680"/>
    </w:pPr>
  </w:style>
  <w:style w:type="paragraph" w:styleId="25">
    <w:name w:val="toc 9"/>
    <w:basedOn w:val="1"/>
    <w:next w:val="1"/>
    <w:pPr>
      <w:ind w:left="1920"/>
    </w:pPr>
  </w:style>
  <w:style w:type="character" w:styleId="26">
    <w:name w:val="Hyperlink"/>
    <w:basedOn w:val="10"/>
    <w:rPr>
      <w:rFonts w:hint="default" w:ascii="Arial" w:hAnsi="Arial" w:cs="Arial"/>
      <w:color w:val="336633"/>
      <w:u w:val="single"/>
    </w:rPr>
  </w:style>
  <w:style w:type="paragraph" w:customStyle="1" w:styleId="27">
    <w:name w:val="heading 1"/>
    <w:basedOn w:val="1"/>
    <w:next w:val="28"/>
    <w:pPr>
      <w:spacing w:after="240"/>
      <w:jc w:val="center"/>
      <w:outlineLvl w:val="0"/>
    </w:pPr>
    <w:rPr>
      <w:rFonts w:ascii="Arial" w:hAnsi="Arial"/>
      <w:b/>
      <w:sz w:val="32"/>
    </w:rPr>
  </w:style>
  <w:style w:type="paragraph" w:customStyle="1" w:styleId="28">
    <w:name w:val="heading 2"/>
    <w:basedOn w:val="1"/>
    <w:next w:val="29"/>
    <w:pPr>
      <w:spacing w:after="240"/>
      <w:jc w:val="center"/>
      <w:outlineLvl w:val="1"/>
    </w:pPr>
    <w:rPr>
      <w:rFonts w:ascii="Arial" w:hAnsi="Arial"/>
      <w:b/>
      <w:sz w:val="32"/>
    </w:rPr>
  </w:style>
  <w:style w:type="paragraph" w:customStyle="1" w:styleId="29">
    <w:name w:val="heading 4"/>
    <w:basedOn w:val="1"/>
    <w:next w:val="1"/>
    <w:pPr>
      <w:spacing w:after="240"/>
      <w:outlineLvl w:val="3"/>
    </w:pPr>
    <w:rPr>
      <w:rFonts w:ascii="Arial" w:hAnsi="Arial"/>
      <w:b/>
      <w:sz w:val="32"/>
    </w:rPr>
  </w:style>
  <w:style w:type="paragraph" w:customStyle="1" w:styleId="30">
    <w:name w:val="heading 3"/>
    <w:basedOn w:val="1"/>
    <w:next w:val="29"/>
    <w:pPr>
      <w:spacing w:after="240"/>
      <w:jc w:val="center"/>
      <w:outlineLvl w:val="2"/>
    </w:pPr>
    <w:rPr>
      <w:rFonts w:ascii="Arial" w:hAnsi="Arial"/>
      <w:b/>
      <w:sz w:val="32"/>
    </w:rPr>
  </w:style>
  <w:style w:type="paragraph" w:customStyle="1" w:styleId="31">
    <w:name w:val="heading 5"/>
    <w:basedOn w:val="1"/>
    <w:next w:val="1"/>
    <w:pPr>
      <w:outlineLvl w:val="4"/>
    </w:pPr>
    <w:rPr>
      <w:b/>
      <w:sz w:val="22"/>
    </w:rPr>
  </w:style>
  <w:style w:type="paragraph" w:customStyle="1" w:styleId="32">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3">
    <w:name w:val="Block Line"/>
    <w:basedOn w:val="1"/>
    <w:next w:val="1"/>
    <w:pPr>
      <w:pBdr>
        <w:top w:val="single" w:color="auto" w:sz="6" w:space="1"/>
        <w:between w:val="single" w:color="auto" w:sz="6" w:space="1"/>
      </w:pBdr>
      <w:spacing w:before="240"/>
      <w:ind w:left="1700"/>
    </w:pPr>
  </w:style>
  <w:style w:type="paragraph" w:customStyle="1" w:styleId="34">
    <w:name w:val="Block Text Char Char"/>
    <w:basedOn w:val="1"/>
  </w:style>
  <w:style w:type="paragraph" w:customStyle="1" w:styleId="35">
    <w:name w:val="Bullet Text 1"/>
    <w:basedOn w:val="1"/>
    <w:pPr>
      <w:numPr>
        <w:ilvl w:val="0"/>
        <w:numId w:val="1"/>
      </w:numPr>
      <w:ind w:left="187" w:hanging="187"/>
    </w:pPr>
  </w:style>
  <w:style w:type="paragraph" w:customStyle="1" w:styleId="36">
    <w:name w:val="Bullet Text 2"/>
    <w:basedOn w:val="35"/>
    <w:pPr>
      <w:numPr>
        <w:ilvl w:val="0"/>
        <w:numId w:val="2"/>
      </w:numPr>
      <w:tabs>
        <w:tab w:val="clear" w:pos="360"/>
      </w:tabs>
    </w:pPr>
  </w:style>
  <w:style w:type="paragraph" w:customStyle="1" w:styleId="37">
    <w:name w:val="Continued On Next Pa"/>
    <w:basedOn w:val="1"/>
    <w:next w:val="1"/>
    <w:pPr>
      <w:pBdr>
        <w:top w:val="single" w:color="auto" w:sz="6" w:space="1"/>
        <w:between w:val="single" w:color="auto" w:sz="6" w:space="1"/>
      </w:pBdr>
      <w:ind w:left="1700"/>
      <w:jc w:val="right"/>
    </w:pPr>
    <w:rPr>
      <w:i/>
      <w:sz w:val="20"/>
    </w:rPr>
  </w:style>
  <w:style w:type="paragraph" w:customStyle="1" w:styleId="38">
    <w:name w:val="Continued Table Labe"/>
    <w:basedOn w:val="1"/>
    <w:rPr>
      <w:sz w:val="22"/>
    </w:rPr>
  </w:style>
  <w:style w:type="paragraph" w:customStyle="1" w:styleId="39">
    <w:name w:val="Map Title. Continued"/>
    <w:basedOn w:val="1"/>
    <w:pPr>
      <w:spacing w:after="240"/>
    </w:pPr>
    <w:rPr>
      <w:rFonts w:ascii="Arial" w:hAnsi="Arial"/>
      <w:b/>
      <w:sz w:val="32"/>
    </w:rPr>
  </w:style>
  <w:style w:type="paragraph" w:customStyle="1" w:styleId="40">
    <w:name w:val="Memo Line"/>
    <w:basedOn w:val="33"/>
    <w:next w:val="1"/>
    <w:pPr>
      <w:ind w:left="0"/>
    </w:pPr>
  </w:style>
  <w:style w:type="paragraph" w:customStyle="1" w:styleId="41">
    <w:name w:val="Table Text"/>
    <w:basedOn w:val="1"/>
  </w:style>
  <w:style w:type="paragraph" w:customStyle="1" w:styleId="42">
    <w:name w:val="Note Text"/>
    <w:basedOn w:val="34"/>
  </w:style>
  <w:style w:type="paragraph" w:customStyle="1" w:styleId="43">
    <w:name w:val="Table Header Text"/>
    <w:basedOn w:val="41"/>
    <w:pPr>
      <w:jc w:val="center"/>
    </w:pPr>
    <w:rPr>
      <w:b/>
    </w:rPr>
  </w:style>
  <w:style w:type="paragraph" w:customStyle="1" w:styleId="44">
    <w:name w:val="Embedded Text"/>
    <w:basedOn w:val="41"/>
  </w:style>
  <w:style w:type="paragraph" w:customStyle="1" w:styleId="45">
    <w:name w:val="Normal (Web) Char Char"/>
    <w:basedOn w:val="1"/>
    <w:pPr>
      <w:spacing w:before="100" w:beforeAutospacing="1" w:after="100" w:afterAutospacing="1"/>
    </w:pPr>
    <w:rPr>
      <w:rFonts w:ascii="Arial" w:hAnsi="Arial" w:cs="Arial"/>
      <w:color w:val="666666"/>
      <w:sz w:val="18"/>
      <w:szCs w:val="18"/>
      <w:lang/>
    </w:rPr>
  </w:style>
  <w:style w:type="paragraph" w:customStyle="1" w:styleId="46">
    <w:name w:val="Form title"/>
    <w:basedOn w:val="27"/>
    <w:next w:val="1"/>
    <w:pPr>
      <w:keepNext/>
      <w:spacing w:after="360"/>
      <w:outlineLvl w:val="9"/>
    </w:pPr>
    <w:rPr>
      <w:kern w:val="28"/>
      <w:szCs w:val="24"/>
      <w:lang/>
    </w:rPr>
  </w:style>
  <w:style w:type="paragraph" w:customStyle="1" w:styleId="47">
    <w:name w:val="Default"/>
    <w:pPr>
      <w:autoSpaceDE w:val="0"/>
      <w:autoSpaceDN w:val="0"/>
      <w:adjustRightInd w:val="0"/>
    </w:pPr>
    <w:rPr>
      <w:rFonts w:ascii="Arial" w:hAnsi="Arial" w:cs="Arial"/>
      <w:color w:val="000000"/>
      <w:sz w:val="24"/>
      <w:szCs w:val="24"/>
      <w:lang/>
    </w:rPr>
  </w:style>
  <w:style w:type="paragraph" w:customStyle="1" w:styleId="48">
    <w:name w:val="List Paragraph"/>
    <w:basedOn w:val="1"/>
    <w:pPr>
      <w:ind w:left="720"/>
      <w:contextualSpacing/>
    </w:pPr>
  </w:style>
  <w:style w:type="paragraph" w:customStyle="1" w:styleId="49">
    <w:name w:val="Revision"/>
    <w:rPr>
      <w:sz w:val="24"/>
    </w:rPr>
  </w:style>
  <w:style w:type="character" w:customStyle="1" w:styleId="50">
    <w:name w:val="page number"/>
    <w:basedOn w:val="10"/>
    <w:rPr/>
  </w:style>
  <w:style w:type="character" w:customStyle="1" w:styleId="51">
    <w:name w:val="body"/>
    <w:basedOn w:val="10"/>
    <w:rPr/>
  </w:style>
  <w:style w:type="character" w:customStyle="1" w:styleId="52">
    <w:name w:val="annotation reference"/>
    <w:basedOn w:val="10"/>
    <w:rPr>
      <w:sz w:val="16"/>
      <w:szCs w:val="16"/>
    </w:rPr>
  </w:style>
  <w:style w:type="character" w:customStyle="1" w:styleId="53">
    <w:name w:val="Subtitle Char Char"/>
    <w:basedOn w:val="10"/>
    <w:link w:val="16"/>
    <w:semiHidden/>
    <w:rPr>
      <w:rFonts w:ascii="Arial" w:hAnsi="Arial"/>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1.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6" textRotate="1"/>
    <customShpInfo spid="_x0000_s1051" textRotate="1"/>
    <customShpInfo spid="_x0000_s1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infomap</Template>
  <Company>University of Cape Town</Company>
  <Pages>8</Pages>
  <Words>2410</Words>
  <Characters>13741</Characters>
  <Lines>114</Lines>
  <Paragraphs>32</Paragraphs>
  <TotalTime>1431655765</TotalTime>
  <ScaleCrop>false</ScaleCrop>
  <LinksUpToDate>false</LinksUpToDate>
  <CharactersWithSpaces>0</CharactersWithSpaces>
  <Application>Kingsoft Office Professional_9.1.0.4280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1970-01-01T03:59:59Z</dcterms:created>
  <dc:creator>Sandra Ansorge</dc:creator>
  <cp:lastModifiedBy>hilton</cp:lastModifiedBy>
  <cp:lastPrinted>1970-01-01T03:59:59Z</cp:lastPrinted>
  <dcterms:modified xsi:type="dcterms:W3CDTF">1970-01-01T03:59:59Z</dcterms:modified>
  <dc:title>Template for JD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1033-9.1.0.4280</vt:lpwstr>
  </property>
</Properties>
</file>